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38B5" w:rsidRDefault="000138B5" w:rsidP="00FC0BFA">
      <w:pPr>
        <w:spacing w:after="0" w:line="240" w:lineRule="auto"/>
      </w:pPr>
      <w:r w:rsidRPr="000138B5">
        <w:rPr>
          <w:noProof/>
          <w:lang w:eastAsia="ru-RU"/>
        </w:rPr>
        <w:drawing>
          <wp:inline distT="0" distB="0" distL="0" distR="0">
            <wp:extent cx="5940425" cy="8388383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388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38B5" w:rsidRDefault="000138B5" w:rsidP="00FC0BFA">
      <w:pPr>
        <w:spacing w:after="0" w:line="240" w:lineRule="auto"/>
      </w:pPr>
    </w:p>
    <w:p w:rsidR="000138B5" w:rsidRDefault="000138B5" w:rsidP="00FC0BFA">
      <w:pPr>
        <w:spacing w:after="0" w:line="240" w:lineRule="auto"/>
      </w:pPr>
    </w:p>
    <w:p w:rsidR="000138B5" w:rsidRDefault="000138B5" w:rsidP="00FC0BFA">
      <w:pPr>
        <w:spacing w:after="0" w:line="240" w:lineRule="auto"/>
      </w:pPr>
    </w:p>
    <w:p w:rsidR="000138B5" w:rsidRDefault="000138B5" w:rsidP="00FC0BFA">
      <w:pPr>
        <w:spacing w:after="0" w:line="240" w:lineRule="auto"/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t xml:space="preserve"> </w:t>
      </w:r>
      <w:r w:rsidRPr="001D737C">
        <w:rPr>
          <w:rFonts w:ascii="Times New Roman" w:hAnsi="Times New Roman"/>
          <w:sz w:val="28"/>
          <w:szCs w:val="28"/>
        </w:rPr>
        <w:t>Частное учреждение дополнительного профессионального образования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«АКАДЕМИЯ НЕПРЕРЫВНОГО МЕДИЦИНСКОГО ОБРАЗОВАНИЯ»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(ЧУ ДПО «АНМО»)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УТВЕРЖДЕНО: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Директор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ЧУ ДПО «АНМО»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_____________Н.Г. Булатова</w:t>
      </w:r>
    </w:p>
    <w:p w:rsidR="00FC0BFA" w:rsidRPr="001D737C" w:rsidRDefault="00FC0BFA" w:rsidP="00FC0BFA">
      <w:pPr>
        <w:tabs>
          <w:tab w:val="left" w:pos="5670"/>
        </w:tabs>
        <w:spacing w:after="0" w:line="240" w:lineRule="auto"/>
        <w:ind w:left="6237" w:hanging="567"/>
        <w:jc w:val="right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«03» августа 2020 г.</w:t>
      </w: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 xml:space="preserve">ДОПОЛНИТЕЛЬНАЯ ПРОФЕССИОНАЛЬНАЯ ПРОГРАММА ПОВЫШЕНИЯ КВАЛИФИКАЦИИ ДЛЯ ВРАЧЕЙ 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433850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3850">
        <w:rPr>
          <w:rFonts w:ascii="Times New Roman" w:hAnsi="Times New Roman"/>
          <w:sz w:val="28"/>
          <w:szCs w:val="28"/>
        </w:rPr>
        <w:t>Специальность: «</w:t>
      </w:r>
      <w:r w:rsidR="006B42CD" w:rsidRPr="00433850">
        <w:rPr>
          <w:rFonts w:ascii="Times New Roman" w:hAnsi="Times New Roman"/>
          <w:color w:val="000000"/>
          <w:sz w:val="28"/>
          <w:szCs w:val="28"/>
        </w:rPr>
        <w:t>Эндоскопия</w:t>
      </w:r>
      <w:r w:rsidRPr="00433850">
        <w:rPr>
          <w:rFonts w:ascii="Times New Roman" w:hAnsi="Times New Roman"/>
          <w:sz w:val="28"/>
          <w:szCs w:val="28"/>
        </w:rPr>
        <w:t>»</w:t>
      </w:r>
    </w:p>
    <w:p w:rsidR="00FC0BFA" w:rsidRPr="00433850" w:rsidRDefault="00FC0BFA" w:rsidP="00FC0BF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0BFA" w:rsidRPr="00433850" w:rsidRDefault="00FC0BFA" w:rsidP="00FC0BFA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433850">
        <w:rPr>
          <w:rFonts w:ascii="Times New Roman" w:hAnsi="Times New Roman"/>
          <w:bCs/>
          <w:sz w:val="28"/>
          <w:szCs w:val="28"/>
        </w:rPr>
        <w:t>Тема: «</w:t>
      </w:r>
      <w:r w:rsidR="006B42CD" w:rsidRPr="00433850">
        <w:rPr>
          <w:rFonts w:ascii="Times New Roman" w:hAnsi="Times New Roman"/>
          <w:bCs/>
          <w:sz w:val="28"/>
          <w:szCs w:val="28"/>
        </w:rPr>
        <w:t>Избранные вопросы эндоскопии</w:t>
      </w:r>
      <w:r w:rsidRPr="00433850">
        <w:rPr>
          <w:rFonts w:ascii="Times New Roman" w:hAnsi="Times New Roman"/>
          <w:bCs/>
          <w:sz w:val="28"/>
          <w:szCs w:val="28"/>
        </w:rPr>
        <w:t>»</w:t>
      </w:r>
    </w:p>
    <w:p w:rsidR="00FC0BFA" w:rsidRPr="00433850" w:rsidRDefault="00FC0BFA" w:rsidP="00FC0BFA">
      <w:pPr>
        <w:suppressAutoHyphens/>
        <w:spacing w:after="0" w:line="240" w:lineRule="auto"/>
        <w:jc w:val="center"/>
        <w:rPr>
          <w:rFonts w:ascii="Times New Roman" w:hAnsi="Times New Roman"/>
          <w:sz w:val="28"/>
          <w:szCs w:val="28"/>
          <w:lang w:eastAsia="zh-CN"/>
        </w:rPr>
      </w:pPr>
      <w:r w:rsidRPr="00433850">
        <w:rPr>
          <w:rFonts w:ascii="Times New Roman" w:hAnsi="Times New Roman"/>
          <w:bCs/>
          <w:sz w:val="28"/>
          <w:szCs w:val="28"/>
          <w:lang w:eastAsia="zh-CN"/>
        </w:rPr>
        <w:t>(срок обучения – 150 академических часов (ЗЕТ))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г. Екатеринбург</w:t>
      </w:r>
    </w:p>
    <w:p w:rsidR="00FC0BFA" w:rsidRPr="001D737C" w:rsidRDefault="00FC0BFA" w:rsidP="00FC0BF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2020 год</w:t>
      </w:r>
    </w:p>
    <w:p w:rsidR="00FC0BFA" w:rsidRPr="001D737C" w:rsidRDefault="00FC0BFA" w:rsidP="00FC0BFA">
      <w:pPr>
        <w:jc w:val="both"/>
        <w:rPr>
          <w:rFonts w:ascii="Times New Roman" w:hAnsi="Times New Roman"/>
          <w:bCs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br w:type="page"/>
      </w:r>
      <w:r w:rsidRPr="001D737C">
        <w:rPr>
          <w:rFonts w:ascii="Times New Roman" w:hAnsi="Times New Roman"/>
          <w:bCs/>
          <w:sz w:val="28"/>
          <w:szCs w:val="28"/>
        </w:rPr>
        <w:lastRenderedPageBreak/>
        <w:t xml:space="preserve">Образовательная программа составлена специалистами </w:t>
      </w:r>
      <w:bookmarkStart w:id="0" w:name="_Hlk42615769"/>
      <w:r w:rsidRPr="001D737C">
        <w:rPr>
          <w:rFonts w:ascii="Times New Roman" w:hAnsi="Times New Roman"/>
          <w:bCs/>
          <w:sz w:val="28"/>
          <w:szCs w:val="28"/>
        </w:rPr>
        <w:t>ЧУ ДПО «Академия непрерывного медицинского образования»</w:t>
      </w:r>
      <w:bookmarkEnd w:id="0"/>
      <w:r w:rsidRPr="001D737C">
        <w:rPr>
          <w:rFonts w:ascii="Times New Roman" w:hAnsi="Times New Roman"/>
          <w:bCs/>
          <w:sz w:val="28"/>
          <w:szCs w:val="28"/>
        </w:rPr>
        <w:t xml:space="preserve"> на основании типовой образовательной программы дополнительного профессионального образования по специальности «</w:t>
      </w:r>
      <w:r w:rsidR="00BB669A">
        <w:rPr>
          <w:rFonts w:ascii="Times New Roman" w:hAnsi="Times New Roman"/>
          <w:sz w:val="28"/>
          <w:szCs w:val="28"/>
        </w:rPr>
        <w:t>Э</w:t>
      </w:r>
      <w:r w:rsidR="00DC374A">
        <w:rPr>
          <w:rFonts w:ascii="Times New Roman" w:hAnsi="Times New Roman"/>
          <w:sz w:val="28"/>
          <w:szCs w:val="28"/>
        </w:rPr>
        <w:t>ндоскопия</w:t>
      </w:r>
      <w:r w:rsidR="00BB669A">
        <w:rPr>
          <w:rFonts w:ascii="Times New Roman" w:hAnsi="Times New Roman"/>
          <w:bCs/>
          <w:sz w:val="28"/>
          <w:szCs w:val="28"/>
        </w:rPr>
        <w:t xml:space="preserve">» </w:t>
      </w:r>
      <w:r w:rsidR="00BB669A" w:rsidRPr="00214E4A">
        <w:rPr>
          <w:rFonts w:ascii="Times New Roman" w:hAnsi="Times New Roman"/>
          <w:bCs/>
          <w:sz w:val="28"/>
          <w:szCs w:val="28"/>
        </w:rPr>
        <w:t>Профессионального ст</w:t>
      </w:r>
      <w:r w:rsidR="00BB669A">
        <w:rPr>
          <w:rFonts w:ascii="Times New Roman" w:hAnsi="Times New Roman"/>
          <w:bCs/>
          <w:sz w:val="28"/>
          <w:szCs w:val="28"/>
        </w:rPr>
        <w:t xml:space="preserve">андарта </w:t>
      </w:r>
      <w:bookmarkStart w:id="1" w:name="_GoBack"/>
      <w:bookmarkEnd w:id="1"/>
      <w:r w:rsidR="00BB669A" w:rsidRPr="00214E4A">
        <w:rPr>
          <w:rFonts w:ascii="Times New Roman" w:hAnsi="Times New Roman"/>
          <w:bCs/>
          <w:sz w:val="28"/>
          <w:szCs w:val="28"/>
        </w:rPr>
        <w:t>"</w:t>
      </w:r>
      <w:r w:rsidR="00BB669A">
        <w:rPr>
          <w:rFonts w:ascii="Times New Roman" w:hAnsi="Times New Roman"/>
          <w:bCs/>
          <w:sz w:val="28"/>
          <w:szCs w:val="28"/>
        </w:rPr>
        <w:t>Врач-эндоскопист</w:t>
      </w:r>
      <w:r w:rsidR="00BB669A">
        <w:rPr>
          <w:rFonts w:ascii="Times New Roman" w:hAnsi="Times New Roman"/>
          <w:bCs/>
          <w:sz w:val="28"/>
          <w:szCs w:val="28"/>
        </w:rPr>
        <w:t xml:space="preserve">", утвержден приказом Министерства </w:t>
      </w:r>
      <w:r w:rsidR="00BB669A" w:rsidRPr="00214E4A">
        <w:rPr>
          <w:rFonts w:ascii="Times New Roman" w:hAnsi="Times New Roman"/>
          <w:bCs/>
          <w:sz w:val="28"/>
          <w:szCs w:val="28"/>
        </w:rPr>
        <w:t>труда и социальной защиты Российской Федерации</w:t>
      </w:r>
      <w:r w:rsidR="00BB669A">
        <w:rPr>
          <w:rFonts w:ascii="Times New Roman" w:hAnsi="Times New Roman"/>
          <w:bCs/>
          <w:sz w:val="28"/>
          <w:szCs w:val="28"/>
        </w:rPr>
        <w:t xml:space="preserve"> </w:t>
      </w:r>
      <w:r w:rsidR="00BB669A">
        <w:rPr>
          <w:rFonts w:ascii="Times New Roman" w:hAnsi="Times New Roman"/>
          <w:bCs/>
          <w:sz w:val="28"/>
          <w:szCs w:val="28"/>
        </w:rPr>
        <w:t>от 3 марта 2016 года N 84</w:t>
      </w:r>
      <w:r w:rsidR="00BB669A" w:rsidRPr="00214E4A">
        <w:rPr>
          <w:rFonts w:ascii="Times New Roman" w:hAnsi="Times New Roman"/>
          <w:bCs/>
          <w:sz w:val="28"/>
          <w:szCs w:val="28"/>
        </w:rPr>
        <w:t>н</w:t>
      </w:r>
      <w:r w:rsidR="00BB669A">
        <w:rPr>
          <w:rFonts w:ascii="Times New Roman" w:hAnsi="Times New Roman"/>
          <w:bCs/>
          <w:sz w:val="28"/>
          <w:szCs w:val="28"/>
        </w:rPr>
        <w:t xml:space="preserve"> и ФГОС специальности «Эндоскопия».</w:t>
      </w:r>
    </w:p>
    <w:p w:rsidR="00DC374A" w:rsidRDefault="00FC0BFA" w:rsidP="00FC0BFA">
      <w:pPr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Cs/>
          <w:sz w:val="28"/>
          <w:szCs w:val="28"/>
        </w:rPr>
        <w:t>Программа составлена авторами:</w:t>
      </w:r>
      <w:r w:rsidR="006B42CD" w:rsidRPr="006B42CD">
        <w:rPr>
          <w:rFonts w:ascii="Times New Roman" w:hAnsi="Times New Roman"/>
          <w:sz w:val="28"/>
          <w:szCs w:val="28"/>
        </w:rPr>
        <w:t xml:space="preserve"> </w:t>
      </w:r>
    </w:p>
    <w:p w:rsidR="00FC0BFA" w:rsidRPr="00DC374A" w:rsidRDefault="006B42CD" w:rsidP="00DC374A">
      <w:pPr>
        <w:pStyle w:val="a4"/>
        <w:numPr>
          <w:ilvl w:val="0"/>
          <w:numId w:val="6"/>
        </w:numPr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DC374A">
        <w:rPr>
          <w:rFonts w:ascii="Times New Roman" w:hAnsi="Times New Roman"/>
          <w:sz w:val="28"/>
          <w:szCs w:val="28"/>
        </w:rPr>
        <w:t>Казаева</w:t>
      </w:r>
      <w:proofErr w:type="spellEnd"/>
      <w:r w:rsidRPr="00DC374A">
        <w:rPr>
          <w:rFonts w:ascii="Times New Roman" w:hAnsi="Times New Roman"/>
          <w:sz w:val="28"/>
          <w:szCs w:val="28"/>
        </w:rPr>
        <w:t xml:space="preserve"> А.В. </w:t>
      </w:r>
      <w:r w:rsidR="00DC374A">
        <w:rPr>
          <w:rFonts w:ascii="Times New Roman" w:hAnsi="Times New Roman"/>
          <w:sz w:val="28"/>
          <w:szCs w:val="28"/>
        </w:rPr>
        <w:t>-</w:t>
      </w:r>
      <w:r w:rsidRPr="00DC374A">
        <w:rPr>
          <w:rFonts w:ascii="Times New Roman" w:hAnsi="Times New Roman"/>
          <w:color w:val="000000"/>
          <w:sz w:val="28"/>
          <w:szCs w:val="28"/>
        </w:rPr>
        <w:t xml:space="preserve">старший преподаватель кафедры педагогики и психологии ФГБОУ ВО «Уральский государственный медицинский университет» Минздрава России, клинический психолог МБУ "ЦГБ №2 </w:t>
      </w:r>
      <w:proofErr w:type="spellStart"/>
      <w:r w:rsidRPr="00DC374A">
        <w:rPr>
          <w:rFonts w:ascii="Times New Roman" w:hAnsi="Times New Roman"/>
          <w:color w:val="000000"/>
          <w:sz w:val="28"/>
          <w:szCs w:val="28"/>
        </w:rPr>
        <w:t>им.А.А.Миславского</w:t>
      </w:r>
      <w:proofErr w:type="spellEnd"/>
      <w:r w:rsidRPr="00DC374A">
        <w:rPr>
          <w:rFonts w:ascii="Times New Roman" w:hAnsi="Times New Roman"/>
          <w:color w:val="000000"/>
          <w:sz w:val="28"/>
          <w:szCs w:val="28"/>
        </w:rPr>
        <w:t>» г. Екатеринбург</w:t>
      </w:r>
    </w:p>
    <w:p w:rsidR="00E677E3" w:rsidRDefault="006B42CD" w:rsidP="00E677E3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42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36B21" w:rsidRPr="006B42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Гусев В.В. </w:t>
      </w:r>
      <w:r w:rsidR="00841D39" w:rsidRPr="006B42CD">
        <w:rPr>
          <w:rFonts w:ascii="Times New Roman" w:hAnsi="Times New Roman"/>
          <w:color w:val="000000"/>
          <w:sz w:val="28"/>
          <w:szCs w:val="28"/>
          <w:lang w:eastAsia="ru-RU"/>
        </w:rPr>
        <w:t>к.м.н.,</w:t>
      </w:r>
      <w:r w:rsidR="00E677E3" w:rsidRPr="006B42CD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="00841D39" w:rsidRPr="006B42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заведующий неврологическим отделением МАУ ЦГКБ 23 г. Екатеринбург. Ассистент кафедры неврологии УГМУ. Ведущий инженер учебно-научной лаборатории </w:t>
      </w:r>
      <w:proofErr w:type="spellStart"/>
      <w:r w:rsidR="00841D39" w:rsidRPr="006B42CD">
        <w:rPr>
          <w:rFonts w:ascii="Times New Roman" w:hAnsi="Times New Roman"/>
          <w:color w:val="000000"/>
          <w:sz w:val="28"/>
          <w:szCs w:val="28"/>
          <w:lang w:eastAsia="ru-RU"/>
        </w:rPr>
        <w:t>нейротехнологий</w:t>
      </w:r>
      <w:proofErr w:type="spellEnd"/>
    </w:p>
    <w:p w:rsidR="00DC374A" w:rsidRPr="00DC374A" w:rsidRDefault="00DC374A" w:rsidP="00DC374A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77E3" w:rsidRDefault="006B42CD" w:rsidP="00E677E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42CD">
        <w:rPr>
          <w:rFonts w:ascii="Times New Roman" w:hAnsi="Times New Roman"/>
          <w:color w:val="000000"/>
          <w:sz w:val="28"/>
          <w:szCs w:val="28"/>
          <w:lang w:eastAsia="ru-RU"/>
        </w:rPr>
        <w:t>Цветко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в</w:t>
      </w:r>
      <w:r w:rsidRPr="006B42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М.С.</w:t>
      </w:r>
      <w:r w:rsidR="00DC374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B42CD">
        <w:t xml:space="preserve"> </w:t>
      </w:r>
      <w:r w:rsidRPr="006B42CD">
        <w:rPr>
          <w:rFonts w:ascii="Times New Roman" w:hAnsi="Times New Roman"/>
          <w:color w:val="000000"/>
          <w:sz w:val="28"/>
          <w:szCs w:val="28"/>
          <w:lang w:eastAsia="ru-RU"/>
        </w:rPr>
        <w:t>врач эндоскопист ГАУЗ «СООД» г. Екатеринбург</w:t>
      </w:r>
    </w:p>
    <w:p w:rsidR="00DC374A" w:rsidRPr="00DC374A" w:rsidRDefault="00DC374A" w:rsidP="00DC37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77E3" w:rsidRDefault="006B42CD" w:rsidP="00E677E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6B42CD">
        <w:rPr>
          <w:rFonts w:ascii="Times New Roman" w:hAnsi="Times New Roman"/>
          <w:color w:val="000000"/>
          <w:sz w:val="28"/>
          <w:szCs w:val="28"/>
          <w:lang w:eastAsia="ru-RU"/>
        </w:rPr>
        <w:t>Щербинина М.Н.</w:t>
      </w:r>
      <w:r w:rsidR="00DC374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6B42CD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заместитель заведующего аптекой – провизор МАУ «ЦГБ №20» г. Екатеринбург</w:t>
      </w:r>
    </w:p>
    <w:p w:rsidR="00DC374A" w:rsidRPr="00DC374A" w:rsidRDefault="00DC374A" w:rsidP="00DC37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77E3" w:rsidRDefault="00DC374A" w:rsidP="00E677E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>Куприянова И.Н.</w:t>
      </w:r>
      <w:r w:rsidR="00336B21" w:rsidRPr="00E677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к.м.н., доцент </w:t>
      </w:r>
      <w:r w:rsidR="00336B21" w:rsidRPr="00E677E3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кафедры терапии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факультетской терапии </w:t>
      </w:r>
      <w:r w:rsidR="00336B21" w:rsidRPr="00E677E3">
        <w:rPr>
          <w:rFonts w:ascii="Times New Roman" w:hAnsi="Times New Roman"/>
          <w:color w:val="000000"/>
          <w:sz w:val="28"/>
          <w:szCs w:val="28"/>
          <w:lang w:eastAsia="ru-RU"/>
        </w:rPr>
        <w:t>ФБОУ ВПО «Уральский государственный медицинский университет» Минздрава России</w:t>
      </w:r>
    </w:p>
    <w:p w:rsidR="00DC374A" w:rsidRPr="00DC374A" w:rsidRDefault="00DC374A" w:rsidP="00DC37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DC374A" w:rsidRDefault="00DC374A" w:rsidP="00DC374A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  <w:lang w:eastAsia="ru-RU"/>
        </w:rPr>
        <w:t>Олевская</w:t>
      </w:r>
      <w:proofErr w:type="spellEnd"/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Е.Р. -</w:t>
      </w:r>
      <w:r w:rsidRPr="00DC374A">
        <w:rPr>
          <w:rFonts w:ascii="Times New Roman" w:hAnsi="Times New Roman"/>
          <w:color w:val="000000"/>
          <w:sz w:val="28"/>
          <w:szCs w:val="28"/>
          <w:lang w:eastAsia="ru-RU"/>
        </w:rPr>
        <w:t>к.м.н., заведующая эндоскопическим отделением ГБУЗ «Челябинская Об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ластная клиническая больница», </w:t>
      </w:r>
      <w:r w:rsidRPr="00DC37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главный внештатный специалист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МЗ ЧО</w:t>
      </w:r>
    </w:p>
    <w:p w:rsidR="00DC374A" w:rsidRPr="00DC374A" w:rsidRDefault="00DC374A" w:rsidP="00DC37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E677E3" w:rsidRDefault="00E677E3" w:rsidP="00E677E3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E677E3">
        <w:rPr>
          <w:rFonts w:ascii="Times New Roman" w:hAnsi="Times New Roman"/>
          <w:color w:val="000000"/>
          <w:sz w:val="28"/>
          <w:szCs w:val="28"/>
          <w:lang w:eastAsia="ru-RU"/>
        </w:rPr>
        <w:t>Воскобойникова Г.В.</w:t>
      </w:r>
      <w:r w:rsidR="00DC374A">
        <w:rPr>
          <w:rFonts w:ascii="Times New Roman" w:hAnsi="Times New Roman"/>
          <w:color w:val="000000"/>
          <w:sz w:val="28"/>
          <w:szCs w:val="28"/>
          <w:lang w:eastAsia="ru-RU"/>
        </w:rPr>
        <w:t>-</w:t>
      </w:r>
      <w:r w:rsidRPr="00E677E3">
        <w:rPr>
          <w:rFonts w:ascii="Times New Roman" w:hAnsi="Times New Roman"/>
          <w:color w:val="000000"/>
          <w:sz w:val="28"/>
          <w:szCs w:val="28"/>
          <w:lang w:eastAsia="ru-RU"/>
        </w:rPr>
        <w:t>. врач- педиатр, врач анестезиолог- реаниматолог, врач скорой медицинской помощи, современная многопрофильная клиника «Источник» г. Челябинск</w:t>
      </w:r>
    </w:p>
    <w:p w:rsidR="00DC374A" w:rsidRPr="00DC374A" w:rsidRDefault="00DC374A" w:rsidP="00DC374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</w:p>
    <w:p w:rsidR="00FC0BFA" w:rsidRPr="00DC374A" w:rsidRDefault="00DC374A" w:rsidP="00FC0BFA">
      <w:pPr>
        <w:pStyle w:val="a4"/>
        <w:numPr>
          <w:ilvl w:val="0"/>
          <w:numId w:val="6"/>
        </w:numPr>
        <w:spacing w:after="0" w:line="240" w:lineRule="auto"/>
        <w:ind w:left="567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C374A">
        <w:rPr>
          <w:rFonts w:ascii="Times New Roman" w:hAnsi="Times New Roman"/>
          <w:sz w:val="28"/>
          <w:szCs w:val="28"/>
        </w:rPr>
        <w:t>Дерябина Е.А</w:t>
      </w:r>
      <w:r w:rsidRPr="00DC37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к.м.н.-</w:t>
      </w:r>
      <w:r w:rsidRPr="00DC374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врач-эндоскопист высшей категории ГБУЗ «Челябинская Областная клиническая больница»</w:t>
      </w:r>
    </w:p>
    <w:p w:rsidR="00DC374A" w:rsidRPr="001D737C" w:rsidRDefault="00DC374A" w:rsidP="00BB669A">
      <w:pPr>
        <w:spacing w:after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Программа утверждена генеральным директором ЧУ ДПО «АНМО», </w:t>
      </w:r>
      <w:proofErr w:type="spellStart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Булатовой</w:t>
      </w:r>
      <w:proofErr w:type="spellEnd"/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 xml:space="preserve"> Натальей Геннадьевной.</w:t>
      </w: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/>
        <w:ind w:left="567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Приказ от «___» _________ 2020 г. №___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br w:type="page"/>
      </w:r>
      <w:r w:rsidRPr="001D737C">
        <w:rPr>
          <w:rFonts w:ascii="Times New Roman" w:hAnsi="Times New Roman"/>
          <w:b/>
          <w:bCs/>
          <w:sz w:val="28"/>
          <w:szCs w:val="28"/>
        </w:rPr>
        <w:lastRenderedPageBreak/>
        <w:t>С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ОДЕРЖАНИЕ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1. Пояснительная записка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2. Планируемые результаты обучения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3. Учебный план повышения квалификации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4. Рабочая программа учебных модулей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5. Оценочные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6. Методические материалы</w:t>
      </w: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</w:rPr>
        <w:br w:type="page"/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1. Пояснительная записка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>: врачи с базовыми специальностями высшего медицинского образования «Лечебное дело» и «Педиатрия», и послевузовским профессиональным образованием (интернатура и (или) ординатура) по специальности «</w:t>
      </w:r>
      <w:r w:rsidR="00103838">
        <w:rPr>
          <w:rFonts w:ascii="Times New Roman" w:hAnsi="Times New Roman"/>
          <w:sz w:val="28"/>
          <w:szCs w:val="28"/>
        </w:rPr>
        <w:t>Эндоскопия</w:t>
      </w:r>
      <w:r w:rsidRPr="001D737C">
        <w:rPr>
          <w:rFonts w:ascii="Times New Roman" w:hAnsi="Times New Roman"/>
          <w:sz w:val="28"/>
          <w:szCs w:val="28"/>
          <w:lang w:eastAsia="ru-RU"/>
        </w:rPr>
        <w:t>», сертификат специалиста по специальности «</w:t>
      </w:r>
      <w:r w:rsidR="00103838">
        <w:rPr>
          <w:rFonts w:ascii="Times New Roman" w:hAnsi="Times New Roman"/>
          <w:sz w:val="28"/>
          <w:szCs w:val="28"/>
        </w:rPr>
        <w:t>Эндоскопия</w:t>
      </w:r>
      <w:r w:rsidRPr="001D737C">
        <w:rPr>
          <w:rFonts w:ascii="Times New Roman" w:hAnsi="Times New Roman"/>
          <w:sz w:val="28"/>
          <w:szCs w:val="28"/>
          <w:lang w:eastAsia="ru-RU"/>
        </w:rPr>
        <w:t>».</w:t>
      </w:r>
    </w:p>
    <w:p w:rsidR="00FC0BFA" w:rsidRPr="001D737C" w:rsidRDefault="00FC0BFA" w:rsidP="00FC0BFA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дополнительного профессионального образования: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тематическое усовершенствование, 150 академических часов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t xml:space="preserve">Форма обучения: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</w:rPr>
        <w:t>очно 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D737C">
        <w:rPr>
          <w:rStyle w:val="a3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Режим занятий:</w:t>
      </w:r>
      <w:r w:rsidRPr="001D737C">
        <w:rPr>
          <w:rStyle w:val="apple-converted-space"/>
          <w:rFonts w:ascii="Times New Roman" w:hAnsi="Times New Roman"/>
          <w:color w:val="000000"/>
          <w:sz w:val="28"/>
          <w:szCs w:val="28"/>
        </w:rPr>
        <w:t xml:space="preserve"> </w:t>
      </w:r>
      <w:r w:rsidRPr="001D737C">
        <w:rPr>
          <w:rFonts w:ascii="Times New Roman" w:hAnsi="Times New Roman"/>
          <w:color w:val="000000"/>
          <w:sz w:val="28"/>
          <w:szCs w:val="28"/>
        </w:rPr>
        <w:t>6 академических часов в день.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FC0BFA" w:rsidRPr="001B3C73" w:rsidRDefault="00FC0BFA" w:rsidP="00FC0BFA">
      <w:pPr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Цель учебной программы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Повышение квалификации, обновление и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получение дополнительных специальных знаний, совершенствование умений и навыков </w:t>
      </w:r>
      <w:r w:rsidR="00DC374A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владения методами эндоскопической диагностики, техникой исследования, интерпретацией результатов в соответствии </w:t>
      </w:r>
      <w:r w:rsidRPr="001D737C"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с современными требованиями нормативно-правовых материалов и документов, действующих клинических рекомендаций. 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eastAsia="ru-RU"/>
        </w:rPr>
      </w:pPr>
    </w:p>
    <w:p w:rsidR="00BA740F" w:rsidRPr="003A4D7E" w:rsidRDefault="00FC0BFA" w:rsidP="00D5095C">
      <w:pPr>
        <w:jc w:val="both"/>
        <w:rPr>
          <w:rFonts w:ascii="Times New Roman" w:hAnsi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817469">
        <w:rPr>
          <w:rFonts w:ascii="Times New Roman" w:hAnsi="Times New Roman"/>
          <w:b/>
          <w:sz w:val="28"/>
          <w:szCs w:val="28"/>
        </w:rPr>
        <w:t>Актуальность учебной программы</w:t>
      </w:r>
      <w:r w:rsidRPr="00817469">
        <w:rPr>
          <w:rFonts w:ascii="Times New Roman" w:hAnsi="Times New Roman"/>
          <w:sz w:val="28"/>
          <w:szCs w:val="28"/>
        </w:rPr>
        <w:t xml:space="preserve">: </w:t>
      </w:r>
      <w:r w:rsidR="00DC374A">
        <w:rPr>
          <w:rFonts w:ascii="Times New Roman" w:hAnsi="Times New Roman"/>
          <w:sz w:val="28"/>
          <w:szCs w:val="28"/>
        </w:rPr>
        <w:t xml:space="preserve"> </w:t>
      </w:r>
      <w:r w:rsidR="00E85FFE" w:rsidRPr="003A4D7E">
        <w:rPr>
          <w:rFonts w:ascii="Times New Roman" w:hAnsi="Times New Roman"/>
          <w:sz w:val="28"/>
          <w:szCs w:val="28"/>
        </w:rPr>
        <w:t>Развитие эндоскопических и малоинвазивных технологий за последние 20 лет коренным образом изменило информативность и доказательность методов диагностики, взгляды и подходы к лечению многих заболеваний и травматических повреждений органов. Широкие диагностические возможности лапароскопии,</w:t>
      </w:r>
      <w:r w:rsidR="003A4D7E" w:rsidRPr="003A4D7E">
        <w:rPr>
          <w:rFonts w:ascii="Times New Roman" w:hAnsi="Times New Roman"/>
          <w:sz w:val="28"/>
          <w:szCs w:val="28"/>
        </w:rPr>
        <w:t xml:space="preserve"> </w:t>
      </w:r>
      <w:r w:rsidR="00E85FFE" w:rsidRPr="003A4D7E">
        <w:rPr>
          <w:rFonts w:ascii="Times New Roman" w:hAnsi="Times New Roman"/>
          <w:sz w:val="28"/>
          <w:szCs w:val="28"/>
        </w:rPr>
        <w:t xml:space="preserve">бронхоскопии, </w:t>
      </w:r>
      <w:proofErr w:type="spellStart"/>
      <w:r w:rsidR="00E85FFE" w:rsidRPr="003A4D7E">
        <w:rPr>
          <w:rFonts w:ascii="Times New Roman" w:hAnsi="Times New Roman"/>
          <w:sz w:val="28"/>
          <w:szCs w:val="28"/>
        </w:rPr>
        <w:t>колоноскопии</w:t>
      </w:r>
      <w:proofErr w:type="spellEnd"/>
      <w:r w:rsidR="003A4D7E">
        <w:rPr>
          <w:rFonts w:ascii="Times New Roman" w:hAnsi="Times New Roman"/>
          <w:sz w:val="28"/>
          <w:szCs w:val="28"/>
        </w:rPr>
        <w:t xml:space="preserve">, других внутренних органов, </w:t>
      </w:r>
      <w:r w:rsidR="00E85FFE" w:rsidRPr="003A4D7E">
        <w:rPr>
          <w:rFonts w:ascii="Times New Roman" w:hAnsi="Times New Roman"/>
          <w:sz w:val="28"/>
          <w:szCs w:val="28"/>
        </w:rPr>
        <w:t xml:space="preserve">минимальная </w:t>
      </w:r>
      <w:proofErr w:type="spellStart"/>
      <w:r w:rsidR="00E85FFE" w:rsidRPr="003A4D7E">
        <w:rPr>
          <w:rFonts w:ascii="Times New Roman" w:hAnsi="Times New Roman"/>
          <w:sz w:val="28"/>
          <w:szCs w:val="28"/>
        </w:rPr>
        <w:t>травматичность</w:t>
      </w:r>
      <w:proofErr w:type="spellEnd"/>
      <w:r w:rsidR="00E85FFE" w:rsidRPr="003A4D7E">
        <w:rPr>
          <w:rFonts w:ascii="Times New Roman" w:hAnsi="Times New Roman"/>
          <w:sz w:val="28"/>
          <w:szCs w:val="28"/>
        </w:rPr>
        <w:t>, ранняя реабилитация больных</w:t>
      </w:r>
      <w:r w:rsidR="003A4D7E">
        <w:rPr>
          <w:rFonts w:ascii="Times New Roman" w:hAnsi="Times New Roman"/>
          <w:sz w:val="28"/>
          <w:szCs w:val="28"/>
        </w:rPr>
        <w:t xml:space="preserve">, </w:t>
      </w:r>
      <w:r w:rsidR="00E85FFE" w:rsidRPr="003A4D7E">
        <w:rPr>
          <w:rFonts w:ascii="Times New Roman" w:hAnsi="Times New Roman"/>
          <w:sz w:val="28"/>
          <w:szCs w:val="28"/>
        </w:rPr>
        <w:t xml:space="preserve"> незначительное количество осложнений делают </w:t>
      </w:r>
      <w:proofErr w:type="spellStart"/>
      <w:r w:rsidR="00E85FFE" w:rsidRPr="003A4D7E">
        <w:rPr>
          <w:rFonts w:ascii="Times New Roman" w:hAnsi="Times New Roman"/>
          <w:sz w:val="28"/>
          <w:szCs w:val="28"/>
        </w:rPr>
        <w:t>эндохирургический</w:t>
      </w:r>
      <w:proofErr w:type="spellEnd"/>
      <w:r w:rsidR="00E85FFE" w:rsidRPr="003A4D7E">
        <w:rPr>
          <w:rFonts w:ascii="Times New Roman" w:hAnsi="Times New Roman"/>
          <w:sz w:val="28"/>
          <w:szCs w:val="28"/>
        </w:rPr>
        <w:t xml:space="preserve"> метод ценным </w:t>
      </w:r>
      <w:r w:rsidR="003A4D7E">
        <w:rPr>
          <w:rFonts w:ascii="Times New Roman" w:hAnsi="Times New Roman"/>
          <w:sz w:val="28"/>
          <w:szCs w:val="28"/>
        </w:rPr>
        <w:t xml:space="preserve">как для диагностики, так и для </w:t>
      </w:r>
      <w:r w:rsidR="00E85FFE" w:rsidRPr="003A4D7E">
        <w:rPr>
          <w:rFonts w:ascii="Times New Roman" w:hAnsi="Times New Roman"/>
          <w:sz w:val="28"/>
          <w:szCs w:val="28"/>
        </w:rPr>
        <w:t>плановой</w:t>
      </w:r>
      <w:r w:rsidR="003A4D7E">
        <w:rPr>
          <w:rFonts w:ascii="Times New Roman" w:hAnsi="Times New Roman"/>
          <w:sz w:val="28"/>
          <w:szCs w:val="28"/>
        </w:rPr>
        <w:t xml:space="preserve"> и </w:t>
      </w:r>
      <w:r w:rsidR="00E85FFE" w:rsidRPr="003A4D7E">
        <w:rPr>
          <w:rFonts w:ascii="Times New Roman" w:hAnsi="Times New Roman"/>
          <w:sz w:val="28"/>
          <w:szCs w:val="28"/>
        </w:rPr>
        <w:t xml:space="preserve">экстренной хирургии. </w:t>
      </w:r>
      <w:r w:rsidR="003A4D7E">
        <w:rPr>
          <w:rFonts w:ascii="Times New Roman" w:hAnsi="Times New Roman"/>
          <w:sz w:val="28"/>
          <w:szCs w:val="28"/>
        </w:rPr>
        <w:t>Освоение программы врачом позволит совершенствовать навыки в</w:t>
      </w:r>
      <w:r w:rsidR="00E85FFE" w:rsidRPr="003A4D7E">
        <w:rPr>
          <w:rFonts w:ascii="Times New Roman" w:hAnsi="Times New Roman"/>
          <w:sz w:val="28"/>
          <w:szCs w:val="28"/>
        </w:rPr>
        <w:t>ыявлени</w:t>
      </w:r>
      <w:r w:rsidR="003A4D7E">
        <w:rPr>
          <w:rFonts w:ascii="Times New Roman" w:hAnsi="Times New Roman"/>
          <w:sz w:val="28"/>
          <w:szCs w:val="28"/>
        </w:rPr>
        <w:t>я</w:t>
      </w:r>
      <w:r w:rsidR="00E85FFE" w:rsidRPr="003A4D7E">
        <w:rPr>
          <w:rFonts w:ascii="Times New Roman" w:hAnsi="Times New Roman"/>
          <w:sz w:val="28"/>
          <w:szCs w:val="28"/>
        </w:rPr>
        <w:t xml:space="preserve"> патологии</w:t>
      </w:r>
      <w:r w:rsidR="003A4D7E">
        <w:rPr>
          <w:rFonts w:ascii="Times New Roman" w:hAnsi="Times New Roman"/>
          <w:sz w:val="28"/>
          <w:szCs w:val="28"/>
        </w:rPr>
        <w:t xml:space="preserve">, </w:t>
      </w:r>
      <w:r w:rsidR="00E85FFE" w:rsidRPr="003A4D7E">
        <w:rPr>
          <w:rFonts w:ascii="Times New Roman" w:hAnsi="Times New Roman"/>
          <w:sz w:val="28"/>
          <w:szCs w:val="28"/>
        </w:rPr>
        <w:t xml:space="preserve">своевременно проводить дифференциально-диагностические процедуры, планировать </w:t>
      </w:r>
      <w:r w:rsidR="003A4D7E" w:rsidRPr="00BB669A">
        <w:rPr>
          <w:rFonts w:ascii="Times New Roman" w:hAnsi="Times New Roman"/>
          <w:sz w:val="28"/>
          <w:szCs w:val="28"/>
        </w:rPr>
        <w:t xml:space="preserve">лечебные, </w:t>
      </w:r>
      <w:r w:rsidR="00E85FFE" w:rsidRPr="00BB669A">
        <w:rPr>
          <w:rFonts w:ascii="Times New Roman" w:hAnsi="Times New Roman"/>
          <w:sz w:val="28"/>
          <w:szCs w:val="28"/>
        </w:rPr>
        <w:t>профилактические и диспансерные мероприятия</w:t>
      </w:r>
      <w:r w:rsidR="00BB669A">
        <w:rPr>
          <w:rFonts w:ascii="Times New Roman" w:hAnsi="Times New Roman"/>
          <w:sz w:val="28"/>
          <w:szCs w:val="28"/>
        </w:rPr>
        <w:t xml:space="preserve"> как в госпитальной, так и в амбулаторной практике.</w:t>
      </w:r>
      <w:r w:rsidR="003A4D7E" w:rsidRPr="00BB669A">
        <w:rPr>
          <w:rFonts w:ascii="Times New Roman" w:hAnsi="Times New Roman"/>
          <w:sz w:val="28"/>
          <w:szCs w:val="28"/>
        </w:rPr>
        <w:t xml:space="preserve">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Организационно-педагогические условия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1.Формы учебных активностей: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D737C">
        <w:rPr>
          <w:rFonts w:ascii="Times New Roman" w:hAnsi="Times New Roman"/>
          <w:sz w:val="28"/>
          <w:szCs w:val="28"/>
        </w:rPr>
        <w:t>видеолекция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подготовленный и размещенный на учебном портале лекционный материал; 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дистанционная интерактивная сессия (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</w:t>
      </w:r>
      <w:proofErr w:type="spellEnd"/>
      <w:r w:rsidRPr="001D737C">
        <w:rPr>
          <w:rFonts w:ascii="Times New Roman" w:hAnsi="Times New Roman"/>
          <w:sz w:val="28"/>
          <w:szCs w:val="28"/>
        </w:rPr>
        <w:t>)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семинарское занятие, проходящее за счет использования виртуального программного обеспечения для телеконференцсвязи, проходит в режиме реального времени;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практическое задание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ситуационная задача с перечнем вопросов для самостоятельной подготовки;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самоподготовка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самостоятельное изучение представленных нормативных документов, методических пособий, клинических рекомендаций по каждому из разделов цикла;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индивидуальная консультация </w:t>
      </w:r>
      <w:r w:rsidRPr="001D737C">
        <w:rPr>
          <w:rFonts w:ascii="Times New Roman" w:hAnsi="Times New Roman"/>
          <w:b/>
          <w:sz w:val="28"/>
          <w:szCs w:val="28"/>
        </w:rPr>
        <w:t>-</w:t>
      </w:r>
      <w:r w:rsidRPr="001D737C">
        <w:rPr>
          <w:rFonts w:ascii="Times New Roman" w:hAnsi="Times New Roman"/>
          <w:sz w:val="28"/>
          <w:szCs w:val="28"/>
        </w:rPr>
        <w:t xml:space="preserve"> возможность задать вопрос и получить ответ от экспертов на цикле;</w:t>
      </w:r>
    </w:p>
    <w:p w:rsidR="00FC0BFA" w:rsidRPr="001D737C" w:rsidRDefault="00FC0BFA" w:rsidP="00FC0BFA">
      <w:pPr>
        <w:widowControl w:val="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тестирование онлайн.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2.Технические средства</w:t>
      </w:r>
      <w:r w:rsidRPr="001D737C">
        <w:rPr>
          <w:rFonts w:ascii="Times New Roman" w:hAnsi="Times New Roman"/>
          <w:sz w:val="28"/>
          <w:szCs w:val="28"/>
        </w:rPr>
        <w:t>: многофункциональная учебная платформа в среде интернет.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3.Функции учебной платформы: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индивидуальная регистрация слушателей;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размещение нормативных и методических материалов; 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расписания учебных активностей;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просмотр </w:t>
      </w:r>
      <w:proofErr w:type="spellStart"/>
      <w:r w:rsidRPr="001D737C">
        <w:rPr>
          <w:rFonts w:ascii="Times New Roman" w:hAnsi="Times New Roman"/>
          <w:sz w:val="28"/>
          <w:szCs w:val="28"/>
        </w:rPr>
        <w:t>видеолекций</w:t>
      </w:r>
      <w:proofErr w:type="spellEnd"/>
      <w:r w:rsidRPr="001D737C">
        <w:rPr>
          <w:rFonts w:ascii="Times New Roman" w:hAnsi="Times New Roman"/>
          <w:sz w:val="28"/>
          <w:szCs w:val="28"/>
        </w:rPr>
        <w:t>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ссылки на дистанционные интерактивные сессии;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практических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размещение тестовых заданий;</w:t>
      </w:r>
    </w:p>
    <w:p w:rsidR="00FC0BFA" w:rsidRPr="001D737C" w:rsidRDefault="00FC0BFA" w:rsidP="00FC0BFA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 xml:space="preserve">интерактивный чат для консультаций с экспертами. 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 xml:space="preserve">4.Формы аттестации: 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2" w:name="_Hlk41131057"/>
      <w:bookmarkStart w:id="3" w:name="_Hlk42616009"/>
      <w:r w:rsidRPr="001D737C">
        <w:rPr>
          <w:rFonts w:ascii="Times New Roman" w:hAnsi="Times New Roman"/>
          <w:sz w:val="28"/>
          <w:szCs w:val="28"/>
        </w:rPr>
        <w:t xml:space="preserve">промежуточная аттестация проводится в форме выполнения практических заданий. Правильность выполнения практических заданий рассматривается на </w:t>
      </w:r>
      <w:proofErr w:type="spellStart"/>
      <w:r w:rsidRPr="001D737C">
        <w:rPr>
          <w:rFonts w:ascii="Times New Roman" w:hAnsi="Times New Roman"/>
          <w:sz w:val="28"/>
          <w:szCs w:val="28"/>
        </w:rPr>
        <w:t>вебинаре</w:t>
      </w:r>
      <w:proofErr w:type="spellEnd"/>
      <w:r w:rsidRPr="001D737C">
        <w:rPr>
          <w:rFonts w:ascii="Times New Roman" w:hAnsi="Times New Roman"/>
          <w:sz w:val="28"/>
          <w:szCs w:val="28"/>
        </w:rPr>
        <w:t xml:space="preserve"> и не влияет на оценку итогового тест-контроля.</w:t>
      </w:r>
    </w:p>
    <w:p w:rsidR="00FC0BFA" w:rsidRPr="001D737C" w:rsidRDefault="00FC0BFA" w:rsidP="00FC0BFA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итоговая аттестация включает тестовый контроль. Оценивается автоматически по 100 бальной системе. Дается 2 попытки на сдачу тестового контроля.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Менее 70% правильных ответов – «неудовлетворительно»;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70-80% правильных ответов - «удовлетворительно»;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81-90% - «хорошо»;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91-100% - «отлично»</w:t>
      </w:r>
      <w:bookmarkEnd w:id="2"/>
      <w:r w:rsidRPr="001D737C">
        <w:rPr>
          <w:rFonts w:ascii="Times New Roman" w:hAnsi="Times New Roman"/>
          <w:sz w:val="28"/>
          <w:szCs w:val="28"/>
        </w:rPr>
        <w:t>.</w:t>
      </w:r>
    </w:p>
    <w:bookmarkEnd w:id="3"/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При условии освоения Учебного плана в полном объёме и успешном прохождении итоговой аттестации слушателям выдаётся Удостоверение о повышении квалификации установленного образца по программе «</w:t>
      </w:r>
      <w:r w:rsidR="00BB669A">
        <w:rPr>
          <w:rFonts w:ascii="Times New Roman" w:hAnsi="Times New Roman"/>
          <w:bCs/>
          <w:sz w:val="28"/>
          <w:szCs w:val="28"/>
        </w:rPr>
        <w:t>Избранные вопросы эндоскопии</w:t>
      </w:r>
      <w:r w:rsidRPr="001D737C">
        <w:rPr>
          <w:rFonts w:ascii="Times New Roman" w:hAnsi="Times New Roman"/>
          <w:sz w:val="28"/>
          <w:szCs w:val="28"/>
        </w:rPr>
        <w:t>»</w:t>
      </w:r>
      <w:r w:rsidR="00BB669A">
        <w:rPr>
          <w:rFonts w:ascii="Times New Roman" w:hAnsi="Times New Roman"/>
          <w:sz w:val="28"/>
          <w:szCs w:val="28"/>
        </w:rPr>
        <w:t>.</w:t>
      </w:r>
      <w:r w:rsidRPr="001D737C">
        <w:rPr>
          <w:rFonts w:ascii="Times New Roman" w:hAnsi="Times New Roman"/>
          <w:sz w:val="28"/>
          <w:szCs w:val="28"/>
        </w:rPr>
        <w:t xml:space="preserve"> Наряду с документами о дополнительном профессиональном образовании выдаётся сертификат специалиста, в качестве документа, подтверждающего право заниматься медицинской и фармацевтической деятельностью в Российской Федерации.</w:t>
      </w: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sz w:val="28"/>
          <w:szCs w:val="28"/>
        </w:rPr>
        <w:t>Реализация дополнительной профессиональной образовательной программы обеспечена необходимыми учебно-методическими ресурсами и квалифицированными педагогическими кадрами.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bCs/>
          <w:color w:val="000000"/>
          <w:sz w:val="28"/>
          <w:szCs w:val="28"/>
          <w:shd w:val="clear" w:color="auto" w:fill="FFFFFF"/>
        </w:rPr>
        <w:br w:type="page"/>
        <w:t xml:space="preserve">2.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Планируемые результаты обучения</w:t>
      </w:r>
    </w:p>
    <w:p w:rsidR="00CF350D" w:rsidRDefault="00FC0BFA" w:rsidP="001038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У 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освоившего программу повышения </w:t>
      </w:r>
      <w:proofErr w:type="gramStart"/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квалификации 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совершенствуются</w:t>
      </w:r>
      <w:proofErr w:type="gram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следующие 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профессиональ</w:t>
      </w:r>
      <w:r w:rsidR="003A4D7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ные компетенции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в соответствии с Образовательным стандартом подготовки кадров высшей квалификации –ординатуры, требованиями квалификационной характерист</w:t>
      </w:r>
      <w:r w:rsidR="00BB669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ики специальности Эндоскопия</w:t>
      </w:r>
      <w:r w:rsidR="001038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</w:t>
      </w:r>
    </w:p>
    <w:p w:rsidR="00103838" w:rsidRDefault="00103838" w:rsidP="0010383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103838" w:rsidRPr="00CF350D" w:rsidRDefault="00103838" w:rsidP="0010383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В профилактической деятельности: </w:t>
      </w:r>
    </w:p>
    <w:p w:rsidR="00CF350D" w:rsidRDefault="00CF350D" w:rsidP="00CF350D">
      <w:pPr>
        <w:rPr>
          <w:rFonts w:ascii="Times New Roman" w:hAnsi="Times New Roman"/>
          <w:sz w:val="28"/>
          <w:szCs w:val="28"/>
        </w:rPr>
      </w:pPr>
      <w:r w:rsidRPr="00CF350D">
        <w:rPr>
          <w:rFonts w:ascii="Times New Roman" w:hAnsi="Times New Roman"/>
          <w:sz w:val="28"/>
          <w:szCs w:val="28"/>
        </w:rPr>
        <w:t>готовность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заболеваний, их раннюю диагностику, выявление причин и условий их возникновения и развития, а также направленных на устранение вредного влияния на здоровье человека факторов среды его обитания (ПК-1);</w:t>
      </w:r>
    </w:p>
    <w:p w:rsidR="00103838" w:rsidRPr="00CF350D" w:rsidRDefault="00103838" w:rsidP="00CF35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диагностической деятельности:</w:t>
      </w:r>
    </w:p>
    <w:p w:rsidR="00CF350D" w:rsidRPr="00CF350D" w:rsidRDefault="00CF350D" w:rsidP="00CF350D">
      <w:pPr>
        <w:rPr>
          <w:rFonts w:ascii="Times New Roman" w:hAnsi="Times New Roman"/>
          <w:sz w:val="28"/>
          <w:szCs w:val="28"/>
        </w:rPr>
      </w:pPr>
      <w:r w:rsidRPr="00CF350D">
        <w:rPr>
          <w:rFonts w:ascii="Times New Roman" w:hAnsi="Times New Roman"/>
          <w:sz w:val="28"/>
          <w:szCs w:val="28"/>
        </w:rPr>
        <w:t>готовность к проведению профилактических медицинских осмотров, диспансеризации и осуществлению диспансерного наблюдения за здоровыми и хроническими больными (ПК-2);</w:t>
      </w:r>
    </w:p>
    <w:p w:rsidR="00CF350D" w:rsidRPr="00CF350D" w:rsidRDefault="00CF350D" w:rsidP="00CF350D">
      <w:pPr>
        <w:rPr>
          <w:rFonts w:ascii="Times New Roman" w:hAnsi="Times New Roman"/>
          <w:sz w:val="28"/>
          <w:szCs w:val="28"/>
        </w:rPr>
      </w:pPr>
      <w:r w:rsidRPr="00CF350D">
        <w:rPr>
          <w:rFonts w:ascii="Times New Roman" w:hAnsi="Times New Roman"/>
          <w:sz w:val="28"/>
          <w:szCs w:val="28"/>
        </w:rPr>
        <w:t>готовность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(ПК-5);</w:t>
      </w:r>
    </w:p>
    <w:p w:rsidR="00CF350D" w:rsidRPr="00CF350D" w:rsidRDefault="00103838" w:rsidP="00CF35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F350D" w:rsidRPr="00CF350D">
        <w:rPr>
          <w:rFonts w:ascii="Times New Roman" w:hAnsi="Times New Roman"/>
          <w:sz w:val="28"/>
          <w:szCs w:val="28"/>
        </w:rPr>
        <w:t>лечебн</w:t>
      </w:r>
      <w:r>
        <w:rPr>
          <w:rFonts w:ascii="Times New Roman" w:hAnsi="Times New Roman"/>
          <w:sz w:val="28"/>
          <w:szCs w:val="28"/>
        </w:rPr>
        <w:t>ой</w:t>
      </w:r>
      <w:r w:rsidR="00CF350D" w:rsidRPr="00CF350D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="00CF350D" w:rsidRPr="00CF350D">
        <w:rPr>
          <w:rFonts w:ascii="Times New Roman" w:hAnsi="Times New Roman"/>
          <w:sz w:val="28"/>
          <w:szCs w:val="28"/>
        </w:rPr>
        <w:t>:</w:t>
      </w:r>
    </w:p>
    <w:p w:rsidR="00CF350D" w:rsidRPr="00CF350D" w:rsidRDefault="00CF350D" w:rsidP="00CF350D">
      <w:pPr>
        <w:rPr>
          <w:rFonts w:ascii="Times New Roman" w:hAnsi="Times New Roman"/>
          <w:sz w:val="28"/>
          <w:szCs w:val="28"/>
        </w:rPr>
      </w:pPr>
      <w:r w:rsidRPr="00CF350D">
        <w:rPr>
          <w:rFonts w:ascii="Times New Roman" w:hAnsi="Times New Roman"/>
          <w:sz w:val="28"/>
          <w:szCs w:val="28"/>
        </w:rPr>
        <w:t>готовность к применению эндоскопических методов диагностики и лечения (ПК-6);</w:t>
      </w:r>
    </w:p>
    <w:p w:rsidR="00CF350D" w:rsidRPr="00CF350D" w:rsidRDefault="00103838" w:rsidP="00CF350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F350D" w:rsidRPr="00CF350D">
        <w:rPr>
          <w:rFonts w:ascii="Times New Roman" w:hAnsi="Times New Roman"/>
          <w:sz w:val="28"/>
          <w:szCs w:val="28"/>
        </w:rPr>
        <w:t>организационно-управленческ</w:t>
      </w:r>
      <w:r>
        <w:rPr>
          <w:rFonts w:ascii="Times New Roman" w:hAnsi="Times New Roman"/>
          <w:sz w:val="28"/>
          <w:szCs w:val="28"/>
        </w:rPr>
        <w:t>ой</w:t>
      </w:r>
      <w:r w:rsidR="00CF350D" w:rsidRPr="00CF350D">
        <w:rPr>
          <w:rFonts w:ascii="Times New Roman" w:hAnsi="Times New Roman"/>
          <w:sz w:val="28"/>
          <w:szCs w:val="28"/>
        </w:rPr>
        <w:t xml:space="preserve"> деятельность:</w:t>
      </w:r>
    </w:p>
    <w:p w:rsidR="00CF350D" w:rsidRPr="00CF350D" w:rsidRDefault="00CF350D" w:rsidP="00CF350D">
      <w:pPr>
        <w:rPr>
          <w:rFonts w:ascii="Times New Roman" w:hAnsi="Times New Roman"/>
          <w:sz w:val="28"/>
          <w:szCs w:val="28"/>
        </w:rPr>
      </w:pPr>
      <w:r w:rsidRPr="00CF350D">
        <w:rPr>
          <w:rFonts w:ascii="Times New Roman" w:hAnsi="Times New Roman"/>
          <w:sz w:val="28"/>
          <w:szCs w:val="28"/>
        </w:rPr>
        <w:t>готовность к применению основных принципов организации и управления в сфере охраны здоровья граждан, в медицинских организациях и их структурных подразделениях (ПК-10);</w:t>
      </w:r>
    </w:p>
    <w:p w:rsidR="00CF350D" w:rsidRPr="00CF350D" w:rsidRDefault="00CF350D" w:rsidP="00CF350D">
      <w:pPr>
        <w:rPr>
          <w:rFonts w:ascii="Times New Roman" w:hAnsi="Times New Roman"/>
          <w:sz w:val="28"/>
          <w:szCs w:val="28"/>
        </w:rPr>
      </w:pPr>
      <w:r w:rsidRPr="00CF350D">
        <w:rPr>
          <w:rFonts w:ascii="Times New Roman" w:hAnsi="Times New Roman"/>
          <w:sz w:val="28"/>
          <w:szCs w:val="28"/>
        </w:rPr>
        <w:t>готовность к участию в оценке качества оказания медицинской помощи с использованием основных медико-статистических показателей (ПК-11);</w:t>
      </w:r>
    </w:p>
    <w:p w:rsidR="00CF350D" w:rsidRDefault="00CF350D" w:rsidP="00CF350D">
      <w:pPr>
        <w:rPr>
          <w:rFonts w:ascii="Times New Roman" w:hAnsi="Times New Roman"/>
          <w:sz w:val="28"/>
          <w:szCs w:val="28"/>
        </w:rPr>
      </w:pPr>
      <w:r w:rsidRPr="00CF350D">
        <w:rPr>
          <w:rFonts w:ascii="Times New Roman" w:hAnsi="Times New Roman"/>
          <w:sz w:val="28"/>
          <w:szCs w:val="28"/>
        </w:rPr>
        <w:t>готовность к организации медицинской помощи при чрезвычайных ситуациях, в том числе медицинской эвакуации (ПК-12).</w:t>
      </w:r>
    </w:p>
    <w:p w:rsidR="00BB669A" w:rsidRPr="00CF350D" w:rsidRDefault="00BB669A" w:rsidP="00CF350D">
      <w:pPr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D5095C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Учебный план</w:t>
      </w:r>
    </w:p>
    <w:p w:rsidR="00FC0BFA" w:rsidRPr="001D737C" w:rsidRDefault="00FC0BFA" w:rsidP="00FC0BFA">
      <w:pPr>
        <w:pStyle w:val="11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  <w:lang w:eastAsia="ru-RU"/>
        </w:rPr>
        <w:t>Категория слушателей</w:t>
      </w:r>
      <w:r w:rsidRPr="001D737C">
        <w:rPr>
          <w:rFonts w:ascii="Times New Roman" w:hAnsi="Times New Roman"/>
          <w:sz w:val="28"/>
          <w:szCs w:val="28"/>
          <w:lang w:eastAsia="ru-RU"/>
        </w:rPr>
        <w:t>: врачи с базовыми специальностями высшего медицинского образования «Лечебное дело» и «Педиатрия», и послевузовским профессиональным образованием (интернатура и (или) ординатура) по специальности «</w:t>
      </w:r>
      <w:r w:rsidR="00103838">
        <w:rPr>
          <w:rFonts w:ascii="Times New Roman" w:hAnsi="Times New Roman"/>
          <w:sz w:val="28"/>
          <w:szCs w:val="28"/>
        </w:rPr>
        <w:t>Эндоскопия</w:t>
      </w:r>
      <w:r w:rsidRPr="001D737C">
        <w:rPr>
          <w:rFonts w:ascii="Times New Roman" w:hAnsi="Times New Roman"/>
          <w:sz w:val="28"/>
          <w:szCs w:val="28"/>
          <w:lang w:eastAsia="ru-RU"/>
        </w:rPr>
        <w:t>», сертификат специалиста по специальности «</w:t>
      </w:r>
      <w:r w:rsidR="00103838">
        <w:rPr>
          <w:rFonts w:ascii="Times New Roman" w:hAnsi="Times New Roman"/>
          <w:sz w:val="28"/>
          <w:szCs w:val="28"/>
        </w:rPr>
        <w:t>Эндоскопия</w:t>
      </w:r>
      <w:r w:rsidRPr="001D737C">
        <w:rPr>
          <w:rFonts w:ascii="Times New Roman" w:hAnsi="Times New Roman"/>
          <w:sz w:val="28"/>
          <w:szCs w:val="28"/>
          <w:lang w:eastAsia="ru-RU"/>
        </w:rPr>
        <w:t>».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sz w:val="28"/>
          <w:szCs w:val="28"/>
        </w:rPr>
        <w:t>Продолжительность обучения</w:t>
      </w:r>
      <w:r w:rsidRPr="001D737C">
        <w:rPr>
          <w:rFonts w:ascii="Times New Roman" w:hAnsi="Times New Roman"/>
          <w:sz w:val="28"/>
          <w:szCs w:val="28"/>
        </w:rPr>
        <w:t>: 150 академических часов.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D737C">
        <w:rPr>
          <w:rFonts w:ascii="Times New Roman" w:hAnsi="Times New Roman"/>
          <w:b/>
          <w:bCs/>
          <w:sz w:val="28"/>
          <w:szCs w:val="28"/>
        </w:rPr>
        <w:t>Форма обучения</w:t>
      </w:r>
      <w:r w:rsidRPr="001D737C">
        <w:rPr>
          <w:rFonts w:ascii="Times New Roman" w:hAnsi="Times New Roman"/>
          <w:sz w:val="28"/>
          <w:szCs w:val="28"/>
        </w:rPr>
        <w:t>: очно- заочная, с частичным отрывом от производства с использованием дистанционных технологий.</w:t>
      </w:r>
    </w:p>
    <w:p w:rsidR="00FC0BFA" w:rsidRPr="001D737C" w:rsidRDefault="00FC0BFA" w:rsidP="00FC0B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694"/>
        <w:gridCol w:w="1134"/>
        <w:gridCol w:w="1134"/>
        <w:gridCol w:w="1134"/>
        <w:gridCol w:w="1417"/>
        <w:gridCol w:w="1384"/>
      </w:tblGrid>
      <w:tr w:rsidR="00FC0BFA" w:rsidRPr="001D737C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D737C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3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D737C" w:rsidRDefault="00FC0BFA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3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Наименование модуля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D737C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3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Всего часов</w:t>
            </w:r>
          </w:p>
        </w:tc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D737C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3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 том числе</w:t>
            </w:r>
          </w:p>
        </w:tc>
      </w:tr>
      <w:tr w:rsidR="00FC0BFA" w:rsidRPr="001D737C" w:rsidTr="00DC4BD1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D737C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D737C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D737C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D737C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3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D737C" w:rsidRDefault="00FC0BFA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3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Интерактивные сессии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D737C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3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D737C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1D737C"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  <w:t>Самоподготовка</w:t>
            </w:r>
          </w:p>
        </w:tc>
      </w:tr>
      <w:tr w:rsidR="00FC0BFA" w:rsidRPr="001D737C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B3C73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3">
              <w:rPr>
                <w:rFonts w:ascii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AE6608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AA">
              <w:rPr>
                <w:rFonts w:ascii="Times New Roman" w:hAnsi="Times New Roman"/>
                <w:bCs/>
                <w:sz w:val="28"/>
                <w:szCs w:val="28"/>
              </w:rPr>
              <w:t>Качество медицинской помощи. Факторы и критерии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490B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AE66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AE66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AE66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AE66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1D737C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B3C73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3">
              <w:rPr>
                <w:rFonts w:ascii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AE6608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AA">
              <w:rPr>
                <w:rFonts w:ascii="Times New Roman" w:hAnsi="Times New Roman"/>
                <w:color w:val="000000"/>
                <w:sz w:val="28"/>
                <w:szCs w:val="28"/>
              </w:rPr>
              <w:t>Эндоскопия верхних отделов пищеварительного тракта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FC0BFA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490B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E347C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AE66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AE66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AE6608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FC0BFA" w:rsidRPr="001D737C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B3C73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3">
              <w:rPr>
                <w:rFonts w:ascii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AE6608" w:rsidP="00DC4BD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AA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Бронхоскопия и неотложная эндоскопия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EA3C93" w:rsidP="00E347C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3</w:t>
            </w:r>
            <w:r w:rsidR="00E347CD" w:rsidRPr="00490B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E347C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AE66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AE66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AE66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</w:tr>
      <w:tr w:rsidR="00FC0BFA" w:rsidRPr="001D737C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1B3C73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B3C73">
              <w:rPr>
                <w:rFonts w:ascii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AE6608" w:rsidP="00E347C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 xml:space="preserve">Эндоскопические исследования </w:t>
            </w:r>
            <w:proofErr w:type="spellStart"/>
            <w:r w:rsidRPr="00490BAA">
              <w:rPr>
                <w:rFonts w:ascii="Times New Roman" w:hAnsi="Times New Roman"/>
                <w:sz w:val="28"/>
                <w:szCs w:val="28"/>
              </w:rPr>
              <w:t>панкреато-билиарной</w:t>
            </w:r>
            <w:proofErr w:type="spellEnd"/>
            <w:r w:rsidRPr="00490BAA">
              <w:rPr>
                <w:rFonts w:ascii="Times New Roman" w:hAnsi="Times New Roman"/>
                <w:sz w:val="28"/>
                <w:szCs w:val="28"/>
              </w:rPr>
              <w:t xml:space="preserve"> зоны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FC0BFA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3</w:t>
            </w:r>
            <w:r w:rsidR="00435C03" w:rsidRPr="00490BA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AE66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AE66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AE66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AE66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</w:tr>
      <w:tr w:rsidR="00FC0BFA" w:rsidRPr="001D737C" w:rsidTr="00DC4BD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1B3C73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490BAA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0B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Итоговая аттестация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0B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0B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0B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0B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0B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C0BFA" w:rsidRPr="001D737C" w:rsidTr="00DC4BD1">
        <w:trPr>
          <w:trHeight w:val="4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1B3C73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FA" w:rsidRPr="00490BAA" w:rsidRDefault="00FC0BFA" w:rsidP="00DC4BD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0B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0B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150</w:t>
            </w:r>
            <w:r w:rsidR="00EA3C93" w:rsidRPr="00490B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="00EA3C93" w:rsidRPr="00490BAA">
              <w:rPr>
                <w:rFonts w:ascii="Times New Roman" w:hAnsi="Times New Roman"/>
                <w:sz w:val="28"/>
                <w:szCs w:val="28"/>
                <w:lang w:eastAsia="ru-RU"/>
              </w:rPr>
              <w:t>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0B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0B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0B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0BFA" w:rsidRPr="00490BAA" w:rsidRDefault="00FC0BFA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490BA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56</w:t>
            </w:r>
          </w:p>
        </w:tc>
      </w:tr>
    </w:tbl>
    <w:p w:rsidR="00FC0BFA" w:rsidRPr="00490BAA" w:rsidRDefault="00FC0BFA" w:rsidP="00FC0BFA">
      <w:pPr>
        <w:pStyle w:val="11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  <w:r w:rsidRPr="00490B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Рабочая программа учебных модулей</w:t>
      </w:r>
    </w:p>
    <w:p w:rsidR="00FC0BFA" w:rsidRPr="00490BAA" w:rsidRDefault="00FC0BFA" w:rsidP="00FC0BFA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490BAA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0B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№1</w:t>
      </w:r>
      <w:r w:rsidRPr="00490BAA">
        <w:rPr>
          <w:rFonts w:ascii="Times New Roman" w:hAnsi="Times New Roman"/>
          <w:b/>
          <w:sz w:val="28"/>
          <w:szCs w:val="28"/>
          <w:shd w:val="clear" w:color="auto" w:fill="FFFFFF"/>
        </w:rPr>
        <w:t>.</w:t>
      </w:r>
      <w:r w:rsidRPr="00490BAA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 xml:space="preserve"> </w:t>
      </w:r>
      <w:r w:rsidR="00AE6608" w:rsidRPr="00490BAA">
        <w:rPr>
          <w:rFonts w:ascii="Times New Roman" w:hAnsi="Times New Roman"/>
          <w:b/>
          <w:bCs/>
          <w:sz w:val="28"/>
          <w:szCs w:val="28"/>
        </w:rPr>
        <w:t>Качество медицинской помощи. Факторы и критерии</w:t>
      </w:r>
      <w:r w:rsidR="00AE6608" w:rsidRPr="00490B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Pr="00490BA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:3</w:t>
      </w:r>
      <w:r w:rsidR="00A93108"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490BAA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E6608"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9</w:t>
      </w:r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ак.часов</w:t>
      </w:r>
      <w:proofErr w:type="spellEnd"/>
    </w:p>
    <w:p w:rsidR="00FC0BFA" w:rsidRPr="00490BAA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AE6608"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490BAA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AE6608"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490BAA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Самоподготовка-2</w:t>
      </w:r>
      <w:r w:rsidR="00640328"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</w:t>
      </w:r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ак.ч</w:t>
      </w:r>
      <w:proofErr w:type="spellEnd"/>
      <w:r w:rsidRPr="00490BA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C0BFA" w:rsidRPr="00AE6608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608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AE6608">
        <w:rPr>
          <w:rFonts w:ascii="Times New Roman" w:hAnsi="Times New Roman"/>
          <w:sz w:val="28"/>
          <w:szCs w:val="28"/>
        </w:rPr>
        <w:t>:</w:t>
      </w:r>
    </w:p>
    <w:p w:rsidR="003C5838" w:rsidRPr="00AE6608" w:rsidRDefault="003C5838" w:rsidP="003C583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3C5838" w:rsidRPr="00AE6608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AE6608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6608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AE6608" w:rsidRDefault="003C583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6608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AE6608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6608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AE6608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6608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3C5838" w:rsidRPr="00AE6608" w:rsidTr="003C5838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AE6608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AE6608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AE6608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AE6608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E6608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AE6608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E6608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80357F" w:rsidRPr="00AE660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AE6608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AE6608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AE6608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="0080357F" w:rsidRPr="00AE660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AE6608">
              <w:rPr>
                <w:rFonts w:ascii="Times New Roman" w:hAnsi="Times New Roman"/>
                <w:b/>
                <w:bCs/>
                <w:sz w:val="28"/>
                <w:szCs w:val="28"/>
              </w:rPr>
              <w:t>кие</w:t>
            </w:r>
            <w:proofErr w:type="gramEnd"/>
            <w:r w:rsidRPr="00AE6608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AE6608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gramStart"/>
            <w:r w:rsidRPr="00AE6608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r w:rsidR="0080357F" w:rsidRPr="00AE6608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AE6608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  <w:proofErr w:type="gramEnd"/>
          </w:p>
        </w:tc>
      </w:tr>
      <w:tr w:rsidR="003C5838" w:rsidRPr="00AE6608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AE6608" w:rsidRDefault="003C583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E6608">
              <w:rPr>
                <w:rFonts w:ascii="Times New Roman" w:hAnsi="Times New Roman"/>
                <w:b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C03" w:rsidRPr="00490BAA" w:rsidRDefault="00AE6608" w:rsidP="00DC4BD1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Федеральный закон "Об основах охраны здоровья граждан в РФ. Понятие качества медицинской помощи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90BAA" w:rsidRDefault="00BF1F1F" w:rsidP="0064032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BAA">
              <w:rPr>
                <w:rFonts w:ascii="Times New Roman" w:eastAsia="Calibri" w:hAnsi="Times New Roman"/>
                <w:b/>
                <w:color w:val="000000"/>
                <w:sz w:val="28"/>
                <w:szCs w:val="28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90BAA" w:rsidRDefault="00AE66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BAA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90BAA" w:rsidRDefault="00040FA1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B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A93108" w:rsidRPr="00490B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90BAA" w:rsidRDefault="00040FA1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BA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90BAA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90BAA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3C5838" w:rsidRPr="00AE6608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AE6608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608">
              <w:rPr>
                <w:rFonts w:ascii="Times New Roman" w:hAnsi="Times New Roman"/>
                <w:sz w:val="28"/>
                <w:szCs w:val="28"/>
              </w:rPr>
              <w:t>1</w:t>
            </w:r>
            <w:r w:rsidR="00A93108" w:rsidRPr="00AE660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90BAA" w:rsidRDefault="00040FA1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Коммуникативные компетенции и качество медицинской помощи.</w:t>
            </w:r>
            <w:r w:rsidR="00435C03" w:rsidRPr="00490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90BAA" w:rsidRDefault="00BF1F1F" w:rsidP="00DC4B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0BA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90BAA" w:rsidRDefault="00040FA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90BAA" w:rsidRDefault="00040FA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 xml:space="preserve"> 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90BAA" w:rsidRDefault="00040FA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90BAA" w:rsidRDefault="00BF1F1F" w:rsidP="00BF1F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3C5838" w:rsidRPr="00AE6608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AE6608" w:rsidRDefault="003C5838" w:rsidP="00A931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E6608">
              <w:rPr>
                <w:rFonts w:ascii="Times New Roman" w:hAnsi="Times New Roman"/>
                <w:sz w:val="28"/>
                <w:szCs w:val="28"/>
              </w:rPr>
              <w:t>1.</w:t>
            </w:r>
            <w:r w:rsidR="00A93108" w:rsidRPr="00AE660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90BAA" w:rsidRDefault="00040FA1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 xml:space="preserve">Качество </w:t>
            </w:r>
            <w:proofErr w:type="spellStart"/>
            <w:r w:rsidRPr="00490BAA">
              <w:rPr>
                <w:rFonts w:ascii="Times New Roman" w:hAnsi="Times New Roman"/>
                <w:sz w:val="28"/>
                <w:szCs w:val="28"/>
              </w:rPr>
              <w:t>медпомощи.</w:t>
            </w:r>
            <w:proofErr w:type="gramStart"/>
            <w:r w:rsidRPr="00490BAA">
              <w:rPr>
                <w:rFonts w:ascii="Times New Roman" w:hAnsi="Times New Roman"/>
                <w:sz w:val="28"/>
                <w:szCs w:val="28"/>
              </w:rPr>
              <w:t>Орга-низация</w:t>
            </w:r>
            <w:proofErr w:type="spellEnd"/>
            <w:proofErr w:type="gramEnd"/>
            <w:r w:rsidRPr="00490BAA">
              <w:rPr>
                <w:rFonts w:ascii="Times New Roman" w:hAnsi="Times New Roman"/>
                <w:sz w:val="28"/>
                <w:szCs w:val="28"/>
              </w:rPr>
              <w:t xml:space="preserve"> и правила хранения лекарственных средств.</w:t>
            </w:r>
            <w:r w:rsidRPr="00490BA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90BAA" w:rsidRDefault="00BF1F1F" w:rsidP="00DC4B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490BA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490BAA" w:rsidRDefault="00040FA1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BF1F1F" w:rsidRPr="00490BAA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490BAA" w:rsidRDefault="00A93108" w:rsidP="00040F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40FA1" w:rsidRPr="00490BA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5838" w:rsidRPr="00490BAA" w:rsidRDefault="003C5838" w:rsidP="00435C0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490BAA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90BAA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BF1F1F" w:rsidRPr="00490BAA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C0BFA" w:rsidRPr="00AE6608" w:rsidRDefault="003C5838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E6608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FC0BFA" w:rsidRPr="00BF1F1F" w:rsidRDefault="00FC0BFA" w:rsidP="00BF1F1F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</w:t>
      </w:r>
      <w:proofErr w:type="gramStart"/>
      <w:r w:rsidRP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</w:t>
      </w:r>
      <w:r w:rsidR="008867A0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 </w:t>
      </w:r>
      <w:r w:rsidR="00BF1F1F" w:rsidRPr="00BF1F1F">
        <w:rPr>
          <w:rFonts w:ascii="Times New Roman" w:hAnsi="Times New Roman"/>
          <w:b/>
          <w:sz w:val="28"/>
          <w:szCs w:val="28"/>
        </w:rPr>
        <w:t>Эндоскопия</w:t>
      </w:r>
      <w:proofErr w:type="gramEnd"/>
      <w:r w:rsidR="00BF1F1F" w:rsidRPr="00BF1F1F">
        <w:rPr>
          <w:rFonts w:ascii="Times New Roman" w:hAnsi="Times New Roman"/>
          <w:b/>
          <w:sz w:val="28"/>
          <w:szCs w:val="28"/>
        </w:rPr>
        <w:t xml:space="preserve"> желудочно-кишечного тракта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3</w:t>
      </w:r>
      <w:r w:rsidR="00D66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FD6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FD6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Практические задания</w:t>
      </w:r>
      <w:r w:rsidR="008867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FD6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ча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t>c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ов</w:t>
      </w:r>
      <w:proofErr w:type="spellEnd"/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Самоподготовка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-</w:t>
      </w:r>
      <w:r w:rsidR="00FD6D7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16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A93108" w:rsidRPr="001D737C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93108" w:rsidRPr="0002206F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6F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2206F">
        <w:rPr>
          <w:rFonts w:ascii="Times New Roman" w:hAnsi="Times New Roman"/>
          <w:sz w:val="28"/>
          <w:szCs w:val="28"/>
        </w:rPr>
        <w:t>:</w:t>
      </w:r>
    </w:p>
    <w:p w:rsidR="00A93108" w:rsidRPr="0002206F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A93108" w:rsidRPr="0002206F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06F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A93108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06F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06F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06F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A93108" w:rsidRPr="0002206F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06F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2206F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06F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2206F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A93108" w:rsidRPr="0002206F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A93108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06F">
              <w:rPr>
                <w:rFonts w:ascii="Times New Roman" w:hAnsi="Times New Roman"/>
                <w:sz w:val="28"/>
                <w:szCs w:val="28"/>
              </w:rPr>
              <w:t>1</w:t>
            </w:r>
            <w:r w:rsidR="00D6695C" w:rsidRPr="0002206F">
              <w:rPr>
                <w:rFonts w:ascii="Times New Roman" w:hAnsi="Times New Roman"/>
                <w:sz w:val="28"/>
                <w:szCs w:val="28"/>
              </w:rPr>
              <w:t>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BF1F1F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2206F">
              <w:rPr>
                <w:rFonts w:ascii="Times New Roman" w:hAnsi="Times New Roman"/>
                <w:color w:val="000000"/>
                <w:sz w:val="28"/>
                <w:szCs w:val="28"/>
              </w:rPr>
              <w:t>Эндоскопия верхних отделов пищеварительного тракта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02206F" w:rsidP="000220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2206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0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06F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BF1F1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06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BF1F1F" w:rsidP="0002206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206F" w:rsidRPr="0002206F">
              <w:rPr>
                <w:rFonts w:ascii="Times New Roman" w:hAnsi="Times New Roman"/>
                <w:sz w:val="28"/>
                <w:szCs w:val="28"/>
              </w:rPr>
              <w:t xml:space="preserve"> 10</w:t>
            </w:r>
          </w:p>
        </w:tc>
      </w:tr>
      <w:tr w:rsidR="00A93108" w:rsidRPr="0002206F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A9310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06F">
              <w:rPr>
                <w:rFonts w:ascii="Times New Roman" w:hAnsi="Times New Roman"/>
                <w:sz w:val="28"/>
                <w:szCs w:val="28"/>
              </w:rPr>
              <w:t>1.</w:t>
            </w:r>
            <w:r w:rsidR="00D6695C" w:rsidRPr="000220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02206F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proofErr w:type="spellStart"/>
            <w:r w:rsidRPr="0002206F">
              <w:rPr>
                <w:rFonts w:ascii="Times New Roman" w:hAnsi="Times New Roman"/>
                <w:color w:val="000000"/>
                <w:sz w:val="28"/>
                <w:szCs w:val="28"/>
              </w:rPr>
              <w:t>Колоноскопия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D6695C" w:rsidP="0002206F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2206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02206F" w:rsidRPr="0002206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640328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0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02206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02206F" w:rsidP="006403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06F">
              <w:rPr>
                <w:rFonts w:ascii="Times New Roman" w:hAnsi="Times New Roman"/>
                <w:sz w:val="28"/>
                <w:szCs w:val="28"/>
              </w:rPr>
              <w:t xml:space="preserve"> 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02206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0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A93108" w:rsidRPr="0002206F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D6695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06F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BF1F1F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02206F">
              <w:rPr>
                <w:rFonts w:ascii="Times New Roman" w:hAnsi="Times New Roman"/>
                <w:color w:val="000000"/>
                <w:sz w:val="28"/>
                <w:szCs w:val="28"/>
              </w:rPr>
              <w:t>Воспалительные заболевания кишечника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108" w:rsidRPr="0002206F" w:rsidRDefault="0002206F" w:rsidP="00DC4B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2206F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5C" w:rsidRPr="0002206F" w:rsidRDefault="0002206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06F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5C" w:rsidRPr="0002206F" w:rsidRDefault="0002206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06F">
              <w:rPr>
                <w:rFonts w:ascii="Times New Roman" w:hAnsi="Times New Roman"/>
                <w:sz w:val="28"/>
                <w:szCs w:val="28"/>
              </w:rPr>
              <w:t xml:space="preserve">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5C" w:rsidRPr="0002206F" w:rsidRDefault="0002206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06F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95C" w:rsidRPr="0002206F" w:rsidRDefault="0002206F" w:rsidP="00D6695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206F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</w:tbl>
    <w:p w:rsidR="00A93108" w:rsidRPr="0002206F" w:rsidRDefault="00A93108" w:rsidP="00A93108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206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02206F" w:rsidRDefault="00FC0BFA" w:rsidP="0002206F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№3</w:t>
      </w:r>
      <w:r w:rsidR="0002206F" w:rsidRPr="0002206F">
        <w:rPr>
          <w:rFonts w:ascii="Verdana" w:hAnsi="Verdana" w:cs="Verdana"/>
          <w:b/>
          <w:bCs/>
          <w:color w:val="000000"/>
          <w:sz w:val="24"/>
          <w:szCs w:val="28"/>
        </w:rPr>
        <w:t xml:space="preserve"> </w:t>
      </w:r>
      <w:r w:rsidR="0002206F" w:rsidRPr="00A741F8">
        <w:rPr>
          <w:rFonts w:ascii="Verdana" w:hAnsi="Verdana" w:cs="Verdana"/>
          <w:b/>
          <w:bCs/>
          <w:color w:val="000000"/>
          <w:sz w:val="24"/>
          <w:szCs w:val="28"/>
        </w:rPr>
        <w:t>Бронхоскопия и неотложная эндоскопия</w:t>
      </w:r>
      <w:r w:rsidR="0002206F"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02206F" w:rsidRDefault="0002206F" w:rsidP="0002206F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02206F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772CB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часов, в том числе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</w:t>
      </w:r>
      <w:r w:rsidR="00A124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)-</w:t>
      </w:r>
      <w:r w:rsidR="00EC4FE2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4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часа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A124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A1241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24</w:t>
      </w:r>
      <w:r w:rsidR="008867A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737C" w:rsidRDefault="00FC0BFA" w:rsidP="00FC0BFA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773BFB" w:rsidRPr="00A1241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41A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A1241A">
        <w:rPr>
          <w:rFonts w:ascii="Times New Roman" w:hAnsi="Times New Roman"/>
          <w:sz w:val="28"/>
          <w:szCs w:val="28"/>
        </w:rPr>
        <w:t>:</w:t>
      </w:r>
    </w:p>
    <w:p w:rsidR="00773BFB" w:rsidRPr="00A1241A" w:rsidRDefault="00773BFB" w:rsidP="00773BFB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3BFB" w:rsidRPr="00A1241A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241A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773BFB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241A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241A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241A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3BFB" w:rsidRPr="00A1241A" w:rsidTr="00DC4BD1">
        <w:trPr>
          <w:trHeight w:val="62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241A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A1241A">
              <w:rPr>
                <w:rFonts w:ascii="Times New Roman" w:hAnsi="Times New Roman"/>
                <w:b/>
                <w:bCs/>
                <w:sz w:val="28"/>
                <w:szCs w:val="28"/>
              </w:rPr>
              <w:t>Вебинары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241A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Практические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A1241A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Самоподготовка</w:t>
            </w:r>
          </w:p>
        </w:tc>
      </w:tr>
      <w:tr w:rsidR="00773BFB" w:rsidRPr="00A1241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1A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02206F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241A">
              <w:rPr>
                <w:rFonts w:ascii="Times New Roman" w:hAnsi="Times New Roman"/>
                <w:sz w:val="28"/>
                <w:szCs w:val="28"/>
              </w:rPr>
              <w:t>Диагностическая бронхоскопия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A1241A" w:rsidP="00DC4B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24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FD6D7D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A1241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02206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241A" w:rsidRPr="00A124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A1241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1A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773BFB" w:rsidRPr="00A1241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1A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02206F" w:rsidP="00DC4BD1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1241A">
              <w:rPr>
                <w:rFonts w:ascii="Times New Roman" w:hAnsi="Times New Roman"/>
                <w:sz w:val="28"/>
                <w:szCs w:val="28"/>
              </w:rPr>
              <w:t>Основные виды лечебной бронхоскопии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773BFB" w:rsidP="00772C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24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A1241A" w:rsidRPr="00A124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A1241A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1A">
              <w:rPr>
                <w:rFonts w:ascii="Times New Roman" w:hAnsi="Times New Roman"/>
                <w:sz w:val="28"/>
                <w:szCs w:val="28"/>
              </w:rPr>
              <w:t>4</w:t>
            </w:r>
            <w:r w:rsidR="00FD6D7D" w:rsidRPr="00A12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02206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FD6D7D" w:rsidP="0002206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12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02206F" w:rsidRPr="00A1241A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02206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1A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  <w:tr w:rsidR="00773BFB" w:rsidRPr="00A1241A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773BFB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1A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02206F" w:rsidP="00DC4BD1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1241A">
              <w:rPr>
                <w:rFonts w:ascii="Times New Roman" w:hAnsi="Times New Roman"/>
                <w:sz w:val="28"/>
                <w:szCs w:val="28"/>
              </w:rPr>
              <w:t>Неотложные состояния в эндоскопии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02206F" w:rsidP="00772CB3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A124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A1241A" w:rsidRPr="00A1241A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EC4FE2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1A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02206F" w:rsidP="00EC4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1A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02206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1A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3BFB" w:rsidRPr="00A1241A" w:rsidRDefault="0002206F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1241A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</w:tbl>
    <w:p w:rsidR="00FC0BFA" w:rsidRPr="00A1241A" w:rsidRDefault="00773BFB" w:rsidP="00D5095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1241A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4074F6" w:rsidRPr="00D5095C" w:rsidRDefault="00FC0BFA" w:rsidP="00EC4FE2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Модуль №4.</w:t>
      </w:r>
      <w:r w:rsidRPr="00D5095C">
        <w:rPr>
          <w:rFonts w:ascii="Times New Roman" w:hAnsi="Times New Roman"/>
          <w:b/>
          <w:sz w:val="28"/>
          <w:szCs w:val="28"/>
        </w:rPr>
        <w:t xml:space="preserve"> </w:t>
      </w:r>
      <w:r w:rsidR="00A1241A" w:rsidRPr="00031FE5">
        <w:rPr>
          <w:rFonts w:ascii="Verdana" w:hAnsi="Verdana" w:cs="Verdana"/>
          <w:b/>
          <w:sz w:val="24"/>
          <w:szCs w:val="24"/>
        </w:rPr>
        <w:t xml:space="preserve">Эндоскопические исследования </w:t>
      </w:r>
      <w:proofErr w:type="spellStart"/>
      <w:r w:rsidR="00A1241A" w:rsidRPr="00031FE5">
        <w:rPr>
          <w:rFonts w:ascii="Verdana" w:hAnsi="Verdana" w:cs="Verdana"/>
          <w:b/>
          <w:sz w:val="24"/>
          <w:szCs w:val="24"/>
        </w:rPr>
        <w:t>панкреато-билиарной</w:t>
      </w:r>
      <w:proofErr w:type="spellEnd"/>
      <w:r w:rsidR="00A1241A" w:rsidRPr="00031FE5">
        <w:rPr>
          <w:rFonts w:ascii="Verdana" w:hAnsi="Verdana" w:cs="Verdana"/>
          <w:b/>
          <w:sz w:val="24"/>
          <w:szCs w:val="24"/>
        </w:rPr>
        <w:t xml:space="preserve"> зоны</w:t>
      </w:r>
    </w:p>
    <w:p w:rsidR="004074F6" w:rsidRPr="00D5095C" w:rsidRDefault="004074F6" w:rsidP="00EC4FE2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FC0BFA" w:rsidRPr="001D737C" w:rsidRDefault="00FC0BFA" w:rsidP="00EC4FE2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Трудоемкость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: 3</w:t>
      </w:r>
      <w:r w:rsidR="008744A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6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академических часа, в том числе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Видеолекции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-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0011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Дистанционные интерактивные сессии (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вебинары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)- </w:t>
      </w:r>
      <w:r w:rsidR="000011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часа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Практические задания- </w:t>
      </w:r>
      <w:r w:rsidR="000011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5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ак. часов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Самоподготовка- </w:t>
      </w:r>
      <w:r w:rsidR="00001186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21</w:t>
      </w:r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ак</w:t>
      </w:r>
      <w:proofErr w:type="spellEnd"/>
      <w:r w:rsidRPr="001D737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. часов</w:t>
      </w:r>
    </w:p>
    <w:p w:rsidR="00FC0BFA" w:rsidRPr="001D737C" w:rsidRDefault="00FC0BFA" w:rsidP="00FC0BFA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772CB3" w:rsidRPr="00001186" w:rsidRDefault="00772CB3" w:rsidP="00772CB3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186">
        <w:rPr>
          <w:rFonts w:ascii="Times New Roman" w:hAnsi="Times New Roman"/>
          <w:b/>
          <w:sz w:val="28"/>
          <w:szCs w:val="28"/>
        </w:rPr>
        <w:t>Содержание учебного модуля</w:t>
      </w:r>
      <w:r w:rsidRPr="00001186">
        <w:rPr>
          <w:rFonts w:ascii="Times New Roman" w:hAnsi="Times New Roman"/>
          <w:sz w:val="28"/>
          <w:szCs w:val="28"/>
        </w:rPr>
        <w:t>:</w:t>
      </w:r>
    </w:p>
    <w:p w:rsidR="00772CB3" w:rsidRPr="00001186" w:rsidRDefault="00772CB3" w:rsidP="00772CB3">
      <w:pPr>
        <w:pStyle w:val="a4"/>
        <w:tabs>
          <w:tab w:val="left" w:pos="1455"/>
        </w:tabs>
        <w:spacing w:after="0" w:line="240" w:lineRule="auto"/>
        <w:ind w:left="1440"/>
        <w:jc w:val="both"/>
        <w:rPr>
          <w:rFonts w:ascii="Times New Roman" w:hAnsi="Times New Roman"/>
          <w:sz w:val="28"/>
          <w:szCs w:val="28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552"/>
        <w:gridCol w:w="992"/>
        <w:gridCol w:w="1134"/>
        <w:gridCol w:w="1134"/>
        <w:gridCol w:w="1701"/>
        <w:gridCol w:w="1384"/>
      </w:tblGrid>
      <w:tr w:rsidR="00772CB3" w:rsidRPr="00001186" w:rsidTr="00DC4BD1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186">
              <w:rPr>
                <w:rFonts w:ascii="Times New Roman" w:hAnsi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772CB3" w:rsidP="00DC4BD1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186">
              <w:rPr>
                <w:rFonts w:ascii="Times New Roman" w:hAnsi="Times New Roman"/>
                <w:b/>
                <w:bCs/>
                <w:sz w:val="28"/>
                <w:szCs w:val="28"/>
              </w:rPr>
              <w:t>Наименование модуля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186">
              <w:rPr>
                <w:rFonts w:ascii="Times New Roman" w:hAnsi="Times New Roman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186">
              <w:rPr>
                <w:rFonts w:ascii="Times New Roman" w:hAnsi="Times New Roman"/>
                <w:b/>
                <w:bCs/>
                <w:sz w:val="28"/>
                <w:szCs w:val="28"/>
              </w:rPr>
              <w:t>В том числе</w:t>
            </w:r>
          </w:p>
        </w:tc>
      </w:tr>
      <w:tr w:rsidR="00772CB3" w:rsidRPr="00001186" w:rsidTr="00772CB3">
        <w:trPr>
          <w:trHeight w:val="865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186">
              <w:rPr>
                <w:rFonts w:ascii="Times New Roman" w:hAnsi="Times New Roman"/>
                <w:b/>
                <w:bCs/>
                <w:sz w:val="28"/>
                <w:szCs w:val="28"/>
              </w:rPr>
              <w:t>Видео лекции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01186">
              <w:rPr>
                <w:rFonts w:ascii="Times New Roman" w:hAnsi="Times New Roman"/>
                <w:b/>
                <w:bCs/>
                <w:sz w:val="28"/>
                <w:szCs w:val="28"/>
              </w:rPr>
              <w:t>Вебина</w:t>
            </w:r>
            <w:r w:rsidR="00D5095C" w:rsidRPr="0000118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001186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001186">
              <w:rPr>
                <w:rFonts w:ascii="Times New Roman" w:hAnsi="Times New Roman"/>
                <w:b/>
                <w:bCs/>
                <w:sz w:val="28"/>
                <w:szCs w:val="28"/>
              </w:rPr>
              <w:t>Практичес</w:t>
            </w:r>
            <w:proofErr w:type="spellEnd"/>
            <w:r w:rsidR="00D5095C" w:rsidRPr="00001186">
              <w:rPr>
                <w:rFonts w:ascii="Times New Roman" w:hAnsi="Times New Roman"/>
                <w:b/>
                <w:bCs/>
                <w:sz w:val="28"/>
                <w:szCs w:val="28"/>
              </w:rPr>
              <w:t>-</w:t>
            </w:r>
            <w:r w:rsidRPr="00001186">
              <w:rPr>
                <w:rFonts w:ascii="Times New Roman" w:hAnsi="Times New Roman"/>
                <w:b/>
                <w:bCs/>
                <w:sz w:val="28"/>
                <w:szCs w:val="28"/>
              </w:rPr>
              <w:t>кие</w:t>
            </w:r>
            <w:proofErr w:type="gramEnd"/>
            <w:r w:rsidRPr="00001186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задания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095C" w:rsidRPr="00001186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001186">
              <w:rPr>
                <w:rFonts w:ascii="Times New Roman" w:hAnsi="Times New Roman"/>
                <w:b/>
                <w:bCs/>
                <w:sz w:val="28"/>
                <w:szCs w:val="28"/>
              </w:rPr>
              <w:t>Самопод</w:t>
            </w:r>
            <w:proofErr w:type="spellEnd"/>
          </w:p>
          <w:p w:rsidR="00772CB3" w:rsidRPr="00001186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001186">
              <w:rPr>
                <w:rFonts w:ascii="Times New Roman" w:hAnsi="Times New Roman"/>
                <w:b/>
                <w:bCs/>
                <w:sz w:val="28"/>
                <w:szCs w:val="28"/>
              </w:rPr>
              <w:t>готовка</w:t>
            </w:r>
          </w:p>
        </w:tc>
      </w:tr>
      <w:tr w:rsidR="00772CB3" w:rsidRPr="0000118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86">
              <w:rPr>
                <w:rFonts w:ascii="Times New Roman" w:hAnsi="Times New Roman"/>
                <w:sz w:val="28"/>
                <w:szCs w:val="28"/>
              </w:rPr>
              <w:t>1.1.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BA0A09" w:rsidP="00772CB3">
            <w:pPr>
              <w:pStyle w:val="11"/>
              <w:tabs>
                <w:tab w:val="left" w:pos="1455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1186">
              <w:rPr>
                <w:rFonts w:ascii="Times New Roman" w:hAnsi="Times New Roman"/>
                <w:sz w:val="28"/>
                <w:szCs w:val="28"/>
              </w:rPr>
              <w:t xml:space="preserve">Эндоскопические исследования </w:t>
            </w:r>
            <w:proofErr w:type="spellStart"/>
            <w:r w:rsidRPr="00001186">
              <w:rPr>
                <w:rFonts w:ascii="Times New Roman" w:hAnsi="Times New Roman"/>
                <w:sz w:val="28"/>
                <w:szCs w:val="28"/>
              </w:rPr>
              <w:t>панкреато-билиарной</w:t>
            </w:r>
            <w:proofErr w:type="spellEnd"/>
            <w:r w:rsidRPr="00001186">
              <w:rPr>
                <w:rFonts w:ascii="Times New Roman" w:hAnsi="Times New Roman"/>
                <w:sz w:val="28"/>
                <w:szCs w:val="28"/>
              </w:rPr>
              <w:t xml:space="preserve"> зоны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471F10" w:rsidP="00BA0A0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0118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</w:t>
            </w:r>
            <w:r w:rsidR="00001186" w:rsidRPr="0000118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8744A7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B5055C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86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00118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772CB3" w:rsidRPr="0000118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86">
              <w:rPr>
                <w:rFonts w:ascii="Times New Roman" w:hAnsi="Times New Roman"/>
                <w:sz w:val="28"/>
                <w:szCs w:val="28"/>
              </w:rPr>
              <w:t>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BA0A09" w:rsidP="00BA0A09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11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Отдельные методики</w:t>
            </w:r>
            <w:r w:rsidRPr="00001186">
              <w:rPr>
                <w:rFonts w:ascii="Times New Roman" w:hAnsi="Times New Roman"/>
                <w:sz w:val="28"/>
                <w:szCs w:val="28"/>
              </w:rPr>
              <w:t xml:space="preserve"> эндоскопических исследований</w:t>
            </w:r>
            <w:r w:rsidRPr="00001186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001186" w:rsidP="00BA0A09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0118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86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772CB3" w:rsidRPr="00001186" w:rsidRDefault="00772CB3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CB3" w:rsidRPr="00001186" w:rsidRDefault="00001186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86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BA0A09" w:rsidRPr="00001186" w:rsidTr="00DC4BD1">
        <w:trPr>
          <w:trHeight w:val="169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001186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86">
              <w:rPr>
                <w:rFonts w:ascii="Times New Roman" w:hAnsi="Times New Roman"/>
                <w:sz w:val="28"/>
                <w:szCs w:val="28"/>
              </w:rPr>
              <w:t>1.3.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001186" w:rsidRDefault="00BA0A09" w:rsidP="00026A5B">
            <w:pPr>
              <w:tabs>
                <w:tab w:val="left" w:pos="1455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01186">
              <w:rPr>
                <w:rFonts w:ascii="Times New Roman" w:hAnsi="Times New Roman"/>
                <w:sz w:val="28"/>
                <w:szCs w:val="28"/>
              </w:rPr>
              <w:t xml:space="preserve">Лечебные </w:t>
            </w:r>
            <w:proofErr w:type="spellStart"/>
            <w:r w:rsidRPr="00001186">
              <w:rPr>
                <w:rFonts w:ascii="Times New Roman" w:hAnsi="Times New Roman"/>
                <w:sz w:val="28"/>
                <w:szCs w:val="28"/>
              </w:rPr>
              <w:t>транспапилляр-ные</w:t>
            </w:r>
            <w:proofErr w:type="spellEnd"/>
            <w:r w:rsidRPr="00001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01186">
              <w:rPr>
                <w:rFonts w:ascii="Times New Roman" w:hAnsi="Times New Roman"/>
                <w:sz w:val="28"/>
                <w:szCs w:val="28"/>
              </w:rPr>
              <w:t>вмешательтства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001186" w:rsidRDefault="00BA0A09" w:rsidP="00DC4BD1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00118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001186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86"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001186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001186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86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0A09" w:rsidRPr="00001186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86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BA0A09" w:rsidRPr="00001186" w:rsidRDefault="00BA0A09" w:rsidP="00DC4BD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0118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772CB3" w:rsidRPr="00001186" w:rsidRDefault="00772CB3" w:rsidP="00772CB3">
      <w:pPr>
        <w:pStyle w:val="a4"/>
        <w:numPr>
          <w:ilvl w:val="0"/>
          <w:numId w:val="7"/>
        </w:num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01186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br w:type="page"/>
      </w:r>
    </w:p>
    <w:p w:rsidR="00D5095C" w:rsidRPr="00D5095C" w:rsidRDefault="00D5095C" w:rsidP="00D5095C">
      <w:pPr>
        <w:tabs>
          <w:tab w:val="left" w:pos="1455"/>
        </w:tabs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5. Оценочные материалы.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D5095C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Итоговый тест-контроль, состоящий из 100 вопросов, проходит в режиме онлайн. </w:t>
      </w:r>
    </w:p>
    <w:p w:rsidR="00D5095C" w:rsidRPr="00D5095C" w:rsidRDefault="00D5095C" w:rsidP="00D5095C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D5095C" w:rsidRPr="00D5095C" w:rsidRDefault="00D5095C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1D737C">
        <w:rPr>
          <w:rFonts w:ascii="Times New Roman" w:hAnsi="Times New Roman"/>
          <w:b/>
          <w:sz w:val="28"/>
          <w:szCs w:val="28"/>
        </w:rPr>
        <w:t>6. Метод</w:t>
      </w:r>
      <w:r w:rsidRPr="001D737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ические материалы.</w:t>
      </w:r>
    </w:p>
    <w:p w:rsidR="0093059C" w:rsidRPr="001D737C" w:rsidRDefault="0093059C" w:rsidP="00D5095C">
      <w:pPr>
        <w:pStyle w:val="11"/>
        <w:tabs>
          <w:tab w:val="left" w:pos="1455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p w:rsidR="00001186" w:rsidRPr="006921EC" w:rsidRDefault="0038292B" w:rsidP="006921EC">
      <w:pPr>
        <w:pStyle w:val="bbox"/>
        <w:shd w:val="clear" w:color="auto" w:fill="FFFFFF"/>
        <w:spacing w:before="134" w:beforeAutospacing="0" w:after="134" w:afterAutospacing="0"/>
        <w:rPr>
          <w:sz w:val="28"/>
          <w:szCs w:val="28"/>
        </w:rPr>
      </w:pPr>
      <w:r w:rsidRPr="006921EC">
        <w:rPr>
          <w:sz w:val="28"/>
          <w:szCs w:val="28"/>
        </w:rPr>
        <w:t>1.</w:t>
      </w:r>
      <w:r w:rsidR="00001186" w:rsidRPr="006921EC">
        <w:rPr>
          <w:sz w:val="28"/>
          <w:szCs w:val="28"/>
        </w:rPr>
        <w:t xml:space="preserve"> Терапевтическая эндоскоп</w:t>
      </w:r>
      <w:r w:rsidR="00420801" w:rsidRPr="006921EC">
        <w:rPr>
          <w:sz w:val="28"/>
          <w:szCs w:val="28"/>
        </w:rPr>
        <w:t>ия желудочно-кишечного тракта: А</w:t>
      </w:r>
      <w:r w:rsidR="00001186" w:rsidRPr="006921EC">
        <w:rPr>
          <w:sz w:val="28"/>
          <w:szCs w:val="28"/>
        </w:rPr>
        <w:t xml:space="preserve">тлас </w:t>
      </w:r>
      <w:r w:rsidR="00420801" w:rsidRPr="006921EC">
        <w:rPr>
          <w:sz w:val="28"/>
          <w:szCs w:val="28"/>
        </w:rPr>
        <w:t>/</w:t>
      </w:r>
      <w:r w:rsidR="00001186" w:rsidRPr="006921EC">
        <w:rPr>
          <w:sz w:val="28"/>
          <w:szCs w:val="28"/>
        </w:rPr>
        <w:t xml:space="preserve"> </w:t>
      </w:r>
      <w:proofErr w:type="spellStart"/>
      <w:r w:rsidR="00001186" w:rsidRPr="006921EC">
        <w:rPr>
          <w:sz w:val="28"/>
          <w:szCs w:val="28"/>
        </w:rPr>
        <w:t>Чун</w:t>
      </w:r>
      <w:proofErr w:type="spellEnd"/>
      <w:r w:rsidR="00001186" w:rsidRPr="006921EC">
        <w:rPr>
          <w:sz w:val="28"/>
          <w:szCs w:val="28"/>
        </w:rPr>
        <w:t xml:space="preserve"> Х. Дж.</w:t>
      </w:r>
      <w:proofErr w:type="gramStart"/>
      <w:r w:rsidR="00420801" w:rsidRPr="006921EC">
        <w:rPr>
          <w:sz w:val="28"/>
          <w:szCs w:val="28"/>
        </w:rPr>
        <w:t xml:space="preserve">, </w:t>
      </w:r>
      <w:r w:rsidR="00001186" w:rsidRPr="006921EC">
        <w:rPr>
          <w:sz w:val="28"/>
          <w:szCs w:val="28"/>
        </w:rPr>
        <w:t xml:space="preserve"> </w:t>
      </w:r>
      <w:proofErr w:type="spellStart"/>
      <w:r w:rsidR="00001186" w:rsidRPr="006921EC">
        <w:rPr>
          <w:sz w:val="28"/>
          <w:szCs w:val="28"/>
        </w:rPr>
        <w:t>Дж.С.К.Янг</w:t>
      </w:r>
      <w:proofErr w:type="spellEnd"/>
      <w:proofErr w:type="gramEnd"/>
      <w:r w:rsidR="00420801" w:rsidRPr="006921EC">
        <w:rPr>
          <w:sz w:val="28"/>
          <w:szCs w:val="28"/>
        </w:rPr>
        <w:t xml:space="preserve">, </w:t>
      </w:r>
      <w:proofErr w:type="spellStart"/>
      <w:r w:rsidR="00001186" w:rsidRPr="006921EC">
        <w:rPr>
          <w:sz w:val="28"/>
          <w:szCs w:val="28"/>
        </w:rPr>
        <w:t>М.Г.Чой</w:t>
      </w:r>
      <w:proofErr w:type="spellEnd"/>
      <w:r w:rsidR="00420801" w:rsidRPr="006921EC">
        <w:rPr>
          <w:sz w:val="28"/>
          <w:szCs w:val="28"/>
        </w:rPr>
        <w:t xml:space="preserve"> </w:t>
      </w:r>
      <w:r w:rsidR="006921EC" w:rsidRPr="006921EC">
        <w:rPr>
          <w:sz w:val="28"/>
          <w:szCs w:val="28"/>
        </w:rPr>
        <w:t xml:space="preserve">. ГЭОТАР, </w:t>
      </w:r>
      <w:r w:rsidR="00001186" w:rsidRPr="006921EC">
        <w:rPr>
          <w:sz w:val="28"/>
          <w:szCs w:val="28"/>
        </w:rPr>
        <w:t>: 2019</w:t>
      </w:r>
      <w:r w:rsidR="00420801" w:rsidRPr="006921EC">
        <w:rPr>
          <w:sz w:val="28"/>
          <w:szCs w:val="28"/>
        </w:rPr>
        <w:t>-</w:t>
      </w:r>
      <w:r w:rsidR="00001186" w:rsidRPr="006921EC">
        <w:rPr>
          <w:sz w:val="28"/>
          <w:szCs w:val="28"/>
        </w:rPr>
        <w:t xml:space="preserve">480 с </w:t>
      </w:r>
      <w:r w:rsidR="00420801" w:rsidRPr="006921EC">
        <w:rPr>
          <w:sz w:val="28"/>
          <w:szCs w:val="28"/>
        </w:rPr>
        <w:t xml:space="preserve"> </w:t>
      </w:r>
      <w:r w:rsidR="00001186">
        <w:rPr>
          <w:rFonts w:ascii="Arial" w:hAnsi="Arial" w:cs="Arial"/>
          <w:color w:val="2A2A2A"/>
          <w:sz w:val="28"/>
          <w:szCs w:val="28"/>
        </w:rPr>
        <w:br/>
      </w:r>
      <w:r w:rsidR="00001186">
        <w:rPr>
          <w:rFonts w:ascii="Arial" w:hAnsi="Arial" w:cs="Arial"/>
          <w:color w:val="2A2A2A"/>
          <w:sz w:val="28"/>
          <w:szCs w:val="28"/>
        </w:rPr>
        <w:br/>
      </w:r>
      <w:r w:rsidR="006921EC" w:rsidRPr="006921EC">
        <w:rPr>
          <w:sz w:val="28"/>
          <w:szCs w:val="28"/>
        </w:rPr>
        <w:t>2.</w:t>
      </w:r>
      <w:r w:rsidR="00001186" w:rsidRPr="006921EC">
        <w:rPr>
          <w:sz w:val="28"/>
          <w:szCs w:val="28"/>
        </w:rPr>
        <w:t>.</w:t>
      </w:r>
      <w:r w:rsidR="00CE50C6" w:rsidRPr="006921EC">
        <w:rPr>
          <w:sz w:val="28"/>
          <w:szCs w:val="28"/>
        </w:rPr>
        <w:t xml:space="preserve">Руководство по эндоскопии пищевода, желудка и двенадцатиперстной кишки  Практическое руководство </w:t>
      </w:r>
      <w:r w:rsidR="006921EC">
        <w:rPr>
          <w:sz w:val="28"/>
          <w:szCs w:val="28"/>
        </w:rPr>
        <w:t>./</w:t>
      </w:r>
      <w:r w:rsidR="006921EC" w:rsidRPr="006921EC">
        <w:rPr>
          <w:sz w:val="28"/>
          <w:szCs w:val="28"/>
        </w:rPr>
        <w:t xml:space="preserve"> Леонов В.В., Донцов И.В., </w:t>
      </w:r>
      <w:proofErr w:type="spellStart"/>
      <w:r w:rsidR="006921EC" w:rsidRPr="006921EC">
        <w:rPr>
          <w:sz w:val="28"/>
          <w:szCs w:val="28"/>
        </w:rPr>
        <w:t>Мехтиханов</w:t>
      </w:r>
      <w:proofErr w:type="spellEnd"/>
      <w:r w:rsidR="006921EC" w:rsidRPr="006921EC">
        <w:rPr>
          <w:sz w:val="28"/>
          <w:szCs w:val="28"/>
        </w:rPr>
        <w:t xml:space="preserve"> З.С., Бойко </w:t>
      </w:r>
      <w:proofErr w:type="spellStart"/>
      <w:r w:rsidR="006921EC" w:rsidRPr="006921EC">
        <w:rPr>
          <w:sz w:val="28"/>
          <w:szCs w:val="28"/>
        </w:rPr>
        <w:t>Л.А</w:t>
      </w:r>
      <w:r w:rsidR="006921EC">
        <w:rPr>
          <w:sz w:val="28"/>
          <w:szCs w:val="28"/>
        </w:rPr>
        <w:t>.</w:t>
      </w:r>
      <w:r w:rsidR="00CE50C6" w:rsidRPr="006921EC">
        <w:rPr>
          <w:sz w:val="28"/>
          <w:szCs w:val="28"/>
        </w:rPr>
        <w:t>Харьков</w:t>
      </w:r>
      <w:proofErr w:type="spellEnd"/>
      <w:r w:rsidR="00CE50C6" w:rsidRPr="006921EC">
        <w:rPr>
          <w:sz w:val="28"/>
          <w:szCs w:val="28"/>
        </w:rPr>
        <w:t>.</w:t>
      </w:r>
      <w:r w:rsidR="006921EC" w:rsidRPr="006921EC">
        <w:rPr>
          <w:sz w:val="28"/>
          <w:szCs w:val="28"/>
        </w:rPr>
        <w:t xml:space="preserve"> </w:t>
      </w:r>
      <w:r w:rsidR="00CE50C6" w:rsidRPr="006921EC">
        <w:rPr>
          <w:sz w:val="28"/>
          <w:szCs w:val="28"/>
        </w:rPr>
        <w:t>Факт</w:t>
      </w:r>
      <w:r w:rsidR="006921EC">
        <w:rPr>
          <w:sz w:val="28"/>
          <w:szCs w:val="28"/>
        </w:rPr>
        <w:t xml:space="preserve">. </w:t>
      </w:r>
      <w:r w:rsidR="006921EC" w:rsidRPr="006921EC">
        <w:rPr>
          <w:sz w:val="28"/>
          <w:szCs w:val="28"/>
        </w:rPr>
        <w:t>2004</w:t>
      </w:r>
      <w:r w:rsidR="00CE50C6" w:rsidRPr="006921EC">
        <w:rPr>
          <w:sz w:val="28"/>
          <w:szCs w:val="28"/>
        </w:rPr>
        <w:t>.148</w:t>
      </w:r>
      <w:r w:rsidR="00CE50C6">
        <w:rPr>
          <w:rFonts w:ascii="Arial" w:hAnsi="Arial" w:cs="Arial"/>
          <w:color w:val="2A2A2A"/>
          <w:sz w:val="28"/>
          <w:szCs w:val="28"/>
        </w:rPr>
        <w:br/>
      </w:r>
      <w:r w:rsidR="00CE50C6">
        <w:t xml:space="preserve"> 3. Эндоскопия </w:t>
      </w:r>
      <w:r w:rsidR="00CE50C6" w:rsidRPr="00CE50C6">
        <w:rPr>
          <w:sz w:val="28"/>
          <w:szCs w:val="28"/>
        </w:rPr>
        <w:t xml:space="preserve">желудочно-кишечного тракта. 2-е </w:t>
      </w:r>
      <w:proofErr w:type="gramStart"/>
      <w:r w:rsidR="00CE50C6" w:rsidRPr="00CE50C6">
        <w:rPr>
          <w:sz w:val="28"/>
          <w:szCs w:val="28"/>
        </w:rPr>
        <w:t>издани</w:t>
      </w:r>
      <w:r w:rsidR="006921EC">
        <w:rPr>
          <w:sz w:val="28"/>
          <w:szCs w:val="28"/>
        </w:rPr>
        <w:t>е  переработанное</w:t>
      </w:r>
      <w:proofErr w:type="gramEnd"/>
      <w:r w:rsidR="006921EC">
        <w:rPr>
          <w:sz w:val="28"/>
          <w:szCs w:val="28"/>
        </w:rPr>
        <w:t xml:space="preserve"> и </w:t>
      </w:r>
      <w:proofErr w:type="spellStart"/>
      <w:r w:rsidR="006921EC">
        <w:rPr>
          <w:sz w:val="28"/>
          <w:szCs w:val="28"/>
        </w:rPr>
        <w:t>ополненное</w:t>
      </w:r>
      <w:proofErr w:type="spellEnd"/>
      <w:r w:rsidR="006921EC">
        <w:rPr>
          <w:sz w:val="28"/>
          <w:szCs w:val="28"/>
        </w:rPr>
        <w:t xml:space="preserve"> /</w:t>
      </w:r>
      <w:proofErr w:type="spellStart"/>
      <w:r w:rsidR="006921EC" w:rsidRPr="006921EC">
        <w:rPr>
          <w:sz w:val="28"/>
          <w:szCs w:val="28"/>
        </w:rPr>
        <w:t>Палевская</w:t>
      </w:r>
      <w:proofErr w:type="spellEnd"/>
      <w:r w:rsidR="006921EC" w:rsidRPr="006921EC">
        <w:rPr>
          <w:sz w:val="28"/>
          <w:szCs w:val="28"/>
        </w:rPr>
        <w:t xml:space="preserve"> С.А., Короткевич А.Г. </w:t>
      </w:r>
      <w:r w:rsidR="006921EC">
        <w:rPr>
          <w:sz w:val="28"/>
          <w:szCs w:val="28"/>
        </w:rPr>
        <w:t>,Г</w:t>
      </w:r>
      <w:r w:rsidR="006921EC" w:rsidRPr="00CE50C6">
        <w:rPr>
          <w:sz w:val="28"/>
          <w:szCs w:val="28"/>
        </w:rPr>
        <w:t>ЭОТАР</w:t>
      </w:r>
      <w:r w:rsidR="006921EC" w:rsidRPr="006921EC">
        <w:rPr>
          <w:sz w:val="28"/>
          <w:szCs w:val="28"/>
        </w:rPr>
        <w:t>,</w:t>
      </w:r>
      <w:r w:rsidR="006921EC">
        <w:rPr>
          <w:sz w:val="28"/>
          <w:szCs w:val="28"/>
        </w:rPr>
        <w:t>2018 - 756</w:t>
      </w:r>
    </w:p>
    <w:p w:rsidR="00420801" w:rsidRPr="006921EC" w:rsidRDefault="00420801" w:rsidP="00CE50C6">
      <w:pPr>
        <w:rPr>
          <w:rFonts w:ascii="Times New Roman" w:hAnsi="Times New Roman"/>
          <w:sz w:val="28"/>
          <w:szCs w:val="28"/>
        </w:rPr>
      </w:pPr>
      <w:r w:rsidRPr="006921EC">
        <w:rPr>
          <w:rFonts w:ascii="Times New Roman" w:hAnsi="Times New Roman"/>
          <w:sz w:val="28"/>
          <w:szCs w:val="28"/>
        </w:rPr>
        <w:t xml:space="preserve">4.Атлас </w:t>
      </w:r>
      <w:proofErr w:type="spellStart"/>
      <w:r w:rsidRPr="006921EC">
        <w:rPr>
          <w:rFonts w:ascii="Times New Roman" w:hAnsi="Times New Roman"/>
          <w:sz w:val="28"/>
          <w:szCs w:val="28"/>
        </w:rPr>
        <w:t>колоноскопии</w:t>
      </w:r>
      <w:proofErr w:type="spellEnd"/>
      <w:r w:rsidR="006921EC">
        <w:rPr>
          <w:rFonts w:ascii="Times New Roman" w:hAnsi="Times New Roman"/>
          <w:sz w:val="28"/>
          <w:szCs w:val="28"/>
        </w:rPr>
        <w:t>.</w:t>
      </w:r>
      <w:r w:rsidRPr="006921EC">
        <w:rPr>
          <w:rFonts w:ascii="Times New Roman" w:hAnsi="Times New Roman"/>
          <w:sz w:val="28"/>
          <w:szCs w:val="28"/>
        </w:rPr>
        <w:t xml:space="preserve"> С руководством по профилактике карцином</w:t>
      </w:r>
      <w:r w:rsidR="006921EC">
        <w:rPr>
          <w:rFonts w:ascii="Times New Roman" w:hAnsi="Times New Roman"/>
          <w:sz w:val="28"/>
          <w:szCs w:val="28"/>
        </w:rPr>
        <w:t>/</w:t>
      </w:r>
      <w:r w:rsidRPr="006921EC">
        <w:rPr>
          <w:rFonts w:ascii="Times New Roman" w:hAnsi="Times New Roman"/>
          <w:sz w:val="28"/>
          <w:szCs w:val="28"/>
        </w:rPr>
        <w:t xml:space="preserve"> Герхард </w:t>
      </w:r>
      <w:proofErr w:type="spellStart"/>
      <w:proofErr w:type="gramStart"/>
      <w:r w:rsidRPr="006921EC">
        <w:rPr>
          <w:rFonts w:ascii="Times New Roman" w:hAnsi="Times New Roman"/>
          <w:sz w:val="28"/>
          <w:szCs w:val="28"/>
        </w:rPr>
        <w:t>Потт</w:t>
      </w:r>
      <w:proofErr w:type="spellEnd"/>
      <w:r w:rsidRPr="006921EC">
        <w:rPr>
          <w:rFonts w:ascii="Times New Roman" w:hAnsi="Times New Roman"/>
          <w:sz w:val="28"/>
          <w:szCs w:val="28"/>
        </w:rPr>
        <w:t xml:space="preserve"> </w:t>
      </w:r>
      <w:r w:rsidR="006921EC">
        <w:rPr>
          <w:rFonts w:ascii="Times New Roman" w:hAnsi="Times New Roman"/>
          <w:sz w:val="28"/>
          <w:szCs w:val="28"/>
        </w:rPr>
        <w:t>,</w:t>
      </w:r>
      <w:proofErr w:type="gramEnd"/>
      <w:r w:rsidR="0069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921EC">
        <w:rPr>
          <w:rFonts w:ascii="Times New Roman" w:hAnsi="Times New Roman"/>
          <w:sz w:val="28"/>
          <w:szCs w:val="28"/>
        </w:rPr>
        <w:t>Логосфера</w:t>
      </w:r>
      <w:proofErr w:type="spellEnd"/>
      <w:r w:rsidR="006921EC">
        <w:rPr>
          <w:rFonts w:ascii="Times New Roman" w:hAnsi="Times New Roman"/>
          <w:sz w:val="28"/>
          <w:szCs w:val="28"/>
        </w:rPr>
        <w:t xml:space="preserve">, </w:t>
      </w:r>
      <w:r w:rsidRPr="006921EC">
        <w:rPr>
          <w:rFonts w:ascii="Times New Roman" w:hAnsi="Times New Roman"/>
          <w:sz w:val="28"/>
          <w:szCs w:val="28"/>
        </w:rPr>
        <w:t>2006</w:t>
      </w:r>
    </w:p>
    <w:p w:rsidR="00420801" w:rsidRPr="0016125F" w:rsidRDefault="006921EC" w:rsidP="00CE50C6">
      <w:pPr>
        <w:rPr>
          <w:rFonts w:ascii="Times New Roman" w:hAnsi="Times New Roman"/>
          <w:sz w:val="28"/>
          <w:szCs w:val="28"/>
        </w:rPr>
      </w:pPr>
      <w:r w:rsidRPr="006921EC">
        <w:rPr>
          <w:rFonts w:ascii="Times New Roman" w:hAnsi="Times New Roman"/>
          <w:sz w:val="28"/>
          <w:szCs w:val="28"/>
        </w:rPr>
        <w:t>5. М</w:t>
      </w:r>
      <w:r w:rsidR="00420801" w:rsidRPr="006921EC">
        <w:rPr>
          <w:rFonts w:ascii="Times New Roman" w:hAnsi="Times New Roman"/>
          <w:sz w:val="28"/>
          <w:szCs w:val="28"/>
        </w:rPr>
        <w:t xml:space="preserve">инимально инвазивная абдоминальная х </w:t>
      </w:r>
      <w:proofErr w:type="spellStart"/>
      <w:r w:rsidR="00420801" w:rsidRPr="006921EC">
        <w:rPr>
          <w:rFonts w:ascii="Times New Roman" w:hAnsi="Times New Roman"/>
          <w:sz w:val="28"/>
          <w:szCs w:val="28"/>
        </w:rPr>
        <w:t>рургия</w:t>
      </w:r>
      <w:proofErr w:type="spellEnd"/>
      <w:r>
        <w:rPr>
          <w:rFonts w:ascii="Times New Roman" w:hAnsi="Times New Roman"/>
          <w:sz w:val="28"/>
          <w:szCs w:val="28"/>
        </w:rPr>
        <w:t xml:space="preserve"> / </w:t>
      </w:r>
      <w:proofErr w:type="spellStart"/>
      <w:r w:rsidRPr="006921EC">
        <w:rPr>
          <w:rFonts w:ascii="Times New Roman" w:hAnsi="Times New Roman"/>
          <w:sz w:val="28"/>
          <w:szCs w:val="28"/>
        </w:rPr>
        <w:t>Кек</w:t>
      </w:r>
      <w:proofErr w:type="spellEnd"/>
      <w:r w:rsidRPr="006921EC">
        <w:rPr>
          <w:rFonts w:ascii="Times New Roman" w:hAnsi="Times New Roman"/>
          <w:sz w:val="28"/>
          <w:szCs w:val="28"/>
        </w:rPr>
        <w:t xml:space="preserve"> Т., </w:t>
      </w:r>
      <w:proofErr w:type="spellStart"/>
      <w:r w:rsidRPr="006921EC">
        <w:rPr>
          <w:rFonts w:ascii="Times New Roman" w:hAnsi="Times New Roman"/>
          <w:sz w:val="28"/>
          <w:szCs w:val="28"/>
        </w:rPr>
        <w:t>Гермер</w:t>
      </w:r>
      <w:proofErr w:type="spellEnd"/>
      <w:r w:rsidRPr="006921EC">
        <w:rPr>
          <w:rFonts w:ascii="Times New Roman" w:hAnsi="Times New Roman"/>
          <w:sz w:val="28"/>
          <w:szCs w:val="28"/>
        </w:rPr>
        <w:t xml:space="preserve"> К., </w:t>
      </w:r>
      <w:proofErr w:type="spellStart"/>
      <w:r w:rsidRPr="006921EC">
        <w:rPr>
          <w:rFonts w:ascii="Times New Roman" w:hAnsi="Times New Roman"/>
          <w:sz w:val="28"/>
          <w:szCs w:val="28"/>
        </w:rPr>
        <w:t>Шабунин</w:t>
      </w:r>
      <w:proofErr w:type="spellEnd"/>
      <w:r w:rsidRPr="006921EC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="00420801" w:rsidRPr="006921EC">
        <w:rPr>
          <w:rFonts w:ascii="Times New Roman" w:hAnsi="Times New Roman"/>
          <w:sz w:val="28"/>
          <w:szCs w:val="28"/>
        </w:rPr>
        <w:t>Springer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r w:rsidR="00420801" w:rsidRPr="006921E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20801" w:rsidRPr="006921EC">
        <w:rPr>
          <w:rFonts w:ascii="Times New Roman" w:hAnsi="Times New Roman"/>
          <w:sz w:val="28"/>
          <w:szCs w:val="28"/>
        </w:rPr>
        <w:t>Гэотар</w:t>
      </w:r>
      <w:proofErr w:type="spellEnd"/>
      <w:r w:rsidR="00420801" w:rsidRPr="006921EC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>М</w:t>
      </w:r>
      <w:r w:rsidR="00420801" w:rsidRPr="006921EC">
        <w:rPr>
          <w:rFonts w:ascii="Times New Roman" w:hAnsi="Times New Roman"/>
          <w:sz w:val="28"/>
          <w:szCs w:val="28"/>
        </w:rPr>
        <w:t>едиа, 2020</w:t>
      </w:r>
      <w:r>
        <w:rPr>
          <w:rFonts w:ascii="Times New Roman" w:hAnsi="Times New Roman"/>
          <w:sz w:val="28"/>
          <w:szCs w:val="28"/>
        </w:rPr>
        <w:t>-</w:t>
      </w:r>
      <w:r w:rsidR="00420801" w:rsidRPr="006921EC">
        <w:rPr>
          <w:rFonts w:ascii="Times New Roman" w:hAnsi="Times New Roman"/>
          <w:sz w:val="28"/>
          <w:szCs w:val="28"/>
        </w:rPr>
        <w:t>624.</w:t>
      </w:r>
    </w:p>
    <w:p w:rsidR="0016125F" w:rsidRDefault="00420801" w:rsidP="0016125F">
      <w:pPr>
        <w:rPr>
          <w:rFonts w:ascii="Times New Roman" w:hAnsi="Times New Roman"/>
          <w:sz w:val="28"/>
          <w:szCs w:val="28"/>
        </w:rPr>
      </w:pPr>
      <w:r w:rsidRPr="0016125F">
        <w:rPr>
          <w:rFonts w:ascii="Times New Roman" w:hAnsi="Times New Roman"/>
          <w:sz w:val="28"/>
          <w:szCs w:val="28"/>
        </w:rPr>
        <w:t xml:space="preserve">6. Лечебная </w:t>
      </w:r>
      <w:proofErr w:type="spellStart"/>
      <w:r w:rsidRPr="0016125F">
        <w:rPr>
          <w:rFonts w:ascii="Times New Roman" w:hAnsi="Times New Roman"/>
          <w:sz w:val="28"/>
          <w:szCs w:val="28"/>
        </w:rPr>
        <w:t>эзофагогастродуоденоскопия</w:t>
      </w:r>
      <w:proofErr w:type="spellEnd"/>
      <w:r w:rsidR="0016125F" w:rsidRPr="0016125F">
        <w:rPr>
          <w:rFonts w:ascii="Times New Roman" w:hAnsi="Times New Roman"/>
          <w:sz w:val="28"/>
          <w:szCs w:val="28"/>
        </w:rPr>
        <w:t xml:space="preserve"> /</w:t>
      </w:r>
      <w:r w:rsidRPr="0016125F">
        <w:rPr>
          <w:rFonts w:ascii="Times New Roman" w:hAnsi="Times New Roman"/>
          <w:sz w:val="28"/>
          <w:szCs w:val="28"/>
        </w:rPr>
        <w:t xml:space="preserve"> Н.Е. </w:t>
      </w:r>
      <w:proofErr w:type="spellStart"/>
      <w:r w:rsidRPr="0016125F">
        <w:rPr>
          <w:rFonts w:ascii="Times New Roman" w:hAnsi="Times New Roman"/>
          <w:sz w:val="28"/>
          <w:szCs w:val="28"/>
        </w:rPr>
        <w:t>Чернеховская</w:t>
      </w:r>
      <w:proofErr w:type="spellEnd"/>
      <w:r w:rsidRPr="0016125F">
        <w:rPr>
          <w:rFonts w:ascii="Times New Roman" w:hAnsi="Times New Roman"/>
          <w:sz w:val="28"/>
          <w:szCs w:val="28"/>
        </w:rPr>
        <w:t xml:space="preserve">, В.Г. Андреев, Д.П. </w:t>
      </w:r>
      <w:proofErr w:type="spellStart"/>
      <w:r w:rsidRPr="0016125F">
        <w:rPr>
          <w:rFonts w:ascii="Times New Roman" w:hAnsi="Times New Roman"/>
          <w:sz w:val="28"/>
          <w:szCs w:val="28"/>
        </w:rPr>
        <w:t>Черепянцев</w:t>
      </w:r>
      <w:proofErr w:type="spellEnd"/>
      <w:r w:rsidRPr="0016125F">
        <w:rPr>
          <w:rFonts w:ascii="Times New Roman" w:hAnsi="Times New Roman"/>
          <w:sz w:val="28"/>
          <w:szCs w:val="28"/>
        </w:rPr>
        <w:t xml:space="preserve">, А.В. Поваляев, </w:t>
      </w:r>
      <w:r w:rsidR="0016125F" w:rsidRPr="0016125F">
        <w:rPr>
          <w:rFonts w:ascii="Times New Roman" w:hAnsi="Times New Roman"/>
          <w:sz w:val="28"/>
          <w:szCs w:val="28"/>
        </w:rPr>
        <w:t>Медпресс-</w:t>
      </w:r>
      <w:proofErr w:type="gramStart"/>
      <w:r w:rsidR="0016125F" w:rsidRPr="0016125F">
        <w:rPr>
          <w:rFonts w:ascii="Times New Roman" w:hAnsi="Times New Roman"/>
          <w:sz w:val="28"/>
          <w:szCs w:val="28"/>
        </w:rPr>
        <w:t>информ.,</w:t>
      </w:r>
      <w:proofErr w:type="gramEnd"/>
      <w:r w:rsidRPr="0016125F">
        <w:rPr>
          <w:rFonts w:ascii="Times New Roman" w:hAnsi="Times New Roman"/>
          <w:sz w:val="28"/>
          <w:szCs w:val="28"/>
        </w:rPr>
        <w:t>2009</w:t>
      </w:r>
      <w:r w:rsidR="0016125F" w:rsidRPr="0016125F">
        <w:rPr>
          <w:rFonts w:ascii="Times New Roman" w:hAnsi="Times New Roman"/>
          <w:sz w:val="28"/>
          <w:szCs w:val="28"/>
        </w:rPr>
        <w:t>-176</w:t>
      </w:r>
    </w:p>
    <w:p w:rsidR="00420801" w:rsidRPr="00433850" w:rsidRDefault="00420801" w:rsidP="0016125F">
      <w:pPr>
        <w:rPr>
          <w:rFonts w:ascii="Times New Roman" w:hAnsi="Times New Roman"/>
          <w:sz w:val="28"/>
          <w:szCs w:val="28"/>
          <w:lang w:val="en-US"/>
        </w:rPr>
      </w:pPr>
      <w:r w:rsidRPr="00BB669A">
        <w:rPr>
          <w:rFonts w:ascii="Times New Roman" w:hAnsi="Times New Roman"/>
          <w:sz w:val="28"/>
          <w:szCs w:val="28"/>
          <w:lang w:val="en-US"/>
        </w:rPr>
        <w:br/>
      </w:r>
      <w:r w:rsidR="0016125F" w:rsidRPr="00433850">
        <w:rPr>
          <w:rFonts w:ascii="Times New Roman" w:hAnsi="Times New Roman"/>
          <w:sz w:val="28"/>
          <w:szCs w:val="28"/>
          <w:lang w:val="en-US"/>
        </w:rPr>
        <w:t xml:space="preserve">7. </w:t>
      </w:r>
      <w:proofErr w:type="spellStart"/>
      <w:r w:rsidRPr="00433850">
        <w:rPr>
          <w:rFonts w:ascii="Times New Roman" w:hAnsi="Times New Roman"/>
          <w:sz w:val="28"/>
          <w:szCs w:val="28"/>
          <w:lang w:val="en-US"/>
        </w:rPr>
        <w:t>Bressler</w:t>
      </w:r>
      <w:proofErr w:type="spellEnd"/>
      <w:r w:rsidRPr="00433850">
        <w:rPr>
          <w:rFonts w:ascii="Times New Roman" w:hAnsi="Times New Roman"/>
          <w:sz w:val="28"/>
          <w:szCs w:val="28"/>
          <w:lang w:val="en-US"/>
        </w:rPr>
        <w:t xml:space="preserve"> B, </w:t>
      </w:r>
      <w:proofErr w:type="spellStart"/>
      <w:r w:rsidRPr="00433850">
        <w:rPr>
          <w:rFonts w:ascii="Times New Roman" w:hAnsi="Times New Roman"/>
          <w:sz w:val="28"/>
          <w:szCs w:val="28"/>
          <w:lang w:val="en-US"/>
        </w:rPr>
        <w:t>Paszat</w:t>
      </w:r>
      <w:proofErr w:type="spellEnd"/>
      <w:r w:rsidRPr="00433850">
        <w:rPr>
          <w:rFonts w:ascii="Times New Roman" w:hAnsi="Times New Roman"/>
          <w:sz w:val="28"/>
          <w:szCs w:val="28"/>
          <w:lang w:val="en-US"/>
        </w:rPr>
        <w:t xml:space="preserve"> L, </w:t>
      </w:r>
      <w:proofErr w:type="spellStart"/>
      <w:r w:rsidRPr="00433850">
        <w:rPr>
          <w:rFonts w:ascii="Times New Roman" w:hAnsi="Times New Roman"/>
          <w:sz w:val="28"/>
          <w:szCs w:val="28"/>
          <w:lang w:val="en-US"/>
        </w:rPr>
        <w:t>Vinden</w:t>
      </w:r>
      <w:proofErr w:type="spellEnd"/>
      <w:r w:rsidRPr="00433850">
        <w:rPr>
          <w:rFonts w:ascii="Times New Roman" w:hAnsi="Times New Roman"/>
          <w:sz w:val="28"/>
          <w:szCs w:val="28"/>
          <w:lang w:val="en-US"/>
        </w:rPr>
        <w:t xml:space="preserve"> C, He J, </w:t>
      </w:r>
      <w:proofErr w:type="gramStart"/>
      <w:r w:rsidRPr="00433850">
        <w:rPr>
          <w:rFonts w:ascii="Times New Roman" w:hAnsi="Times New Roman"/>
          <w:sz w:val="28"/>
          <w:szCs w:val="28"/>
          <w:lang w:val="en-US"/>
        </w:rPr>
        <w:t>Li</w:t>
      </w:r>
      <w:proofErr w:type="gramEnd"/>
      <w:r w:rsidRPr="00433850">
        <w:rPr>
          <w:rFonts w:ascii="Times New Roman" w:hAnsi="Times New Roman"/>
          <w:sz w:val="28"/>
          <w:szCs w:val="28"/>
          <w:lang w:val="en-US"/>
        </w:rPr>
        <w:t xml:space="preserve"> C, </w:t>
      </w:r>
      <w:proofErr w:type="spellStart"/>
      <w:r w:rsidRPr="00433850">
        <w:rPr>
          <w:rFonts w:ascii="Times New Roman" w:hAnsi="Times New Roman"/>
          <w:sz w:val="28"/>
          <w:szCs w:val="28"/>
          <w:lang w:val="en-US"/>
        </w:rPr>
        <w:t>Rabeneck</w:t>
      </w:r>
      <w:proofErr w:type="spellEnd"/>
      <w:r w:rsidRPr="00433850">
        <w:rPr>
          <w:rFonts w:ascii="Times New Roman" w:hAnsi="Times New Roman"/>
          <w:sz w:val="28"/>
          <w:szCs w:val="28"/>
          <w:lang w:val="en-US"/>
        </w:rPr>
        <w:t xml:space="preserve"> L. </w:t>
      </w:r>
      <w:proofErr w:type="spellStart"/>
      <w:r w:rsidRPr="00433850">
        <w:rPr>
          <w:rFonts w:ascii="Times New Roman" w:hAnsi="Times New Roman"/>
          <w:sz w:val="28"/>
          <w:szCs w:val="28"/>
          <w:lang w:val="en-US"/>
        </w:rPr>
        <w:t>Colonoscopic</w:t>
      </w:r>
      <w:proofErr w:type="spellEnd"/>
      <w:r w:rsidRPr="00433850">
        <w:rPr>
          <w:rFonts w:ascii="Times New Roman" w:hAnsi="Times New Roman"/>
          <w:sz w:val="28"/>
          <w:szCs w:val="28"/>
          <w:lang w:val="en-US"/>
        </w:rPr>
        <w:t xml:space="preserve"> miss rates for colorectal cancer: a population based analysis. </w:t>
      </w:r>
      <w:proofErr w:type="spellStart"/>
      <w:r w:rsidRPr="00433850">
        <w:rPr>
          <w:rFonts w:ascii="Times New Roman" w:hAnsi="Times New Roman"/>
          <w:sz w:val="28"/>
          <w:szCs w:val="28"/>
          <w:lang w:val="en-US"/>
        </w:rPr>
        <w:t>Gastrointest</w:t>
      </w:r>
      <w:proofErr w:type="spellEnd"/>
      <w:r w:rsidRPr="0043385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Pr="00433850">
        <w:rPr>
          <w:rFonts w:ascii="Times New Roman" w:hAnsi="Times New Roman"/>
          <w:sz w:val="28"/>
          <w:szCs w:val="28"/>
          <w:lang w:val="en-US"/>
        </w:rPr>
        <w:t>Endosc</w:t>
      </w:r>
      <w:proofErr w:type="spellEnd"/>
      <w:r w:rsidRPr="00433850">
        <w:rPr>
          <w:rFonts w:ascii="Times New Roman" w:hAnsi="Times New Roman"/>
          <w:sz w:val="28"/>
          <w:szCs w:val="28"/>
          <w:lang w:val="en-US"/>
        </w:rPr>
        <w:t>. 2004</w:t>
      </w:r>
      <w:proofErr w:type="gramStart"/>
      <w:r w:rsidRPr="00433850">
        <w:rPr>
          <w:rFonts w:ascii="Times New Roman" w:hAnsi="Times New Roman"/>
          <w:sz w:val="28"/>
          <w:szCs w:val="28"/>
          <w:lang w:val="en-US"/>
        </w:rPr>
        <w:t>;59:AB110</w:t>
      </w:r>
      <w:proofErr w:type="gramEnd"/>
      <w:r w:rsidRPr="00433850">
        <w:rPr>
          <w:rFonts w:ascii="Times New Roman" w:hAnsi="Times New Roman"/>
          <w:sz w:val="28"/>
          <w:szCs w:val="28"/>
          <w:lang w:val="en-US"/>
        </w:rPr>
        <w:t>.</w:t>
      </w:r>
    </w:p>
    <w:p w:rsidR="0016125F" w:rsidRPr="00433850" w:rsidRDefault="0016125F" w:rsidP="0016125F">
      <w:pPr>
        <w:rPr>
          <w:rFonts w:ascii="Times New Roman" w:hAnsi="Times New Roman"/>
          <w:sz w:val="28"/>
          <w:szCs w:val="28"/>
          <w:lang w:val="en-US"/>
        </w:rPr>
      </w:pPr>
      <w:r w:rsidRPr="00433850">
        <w:rPr>
          <w:rFonts w:ascii="Times New Roman" w:hAnsi="Times New Roman"/>
          <w:sz w:val="28"/>
          <w:szCs w:val="28"/>
          <w:lang w:val="en-US"/>
        </w:rPr>
        <w:t>8.</w:t>
      </w:r>
      <w:r w:rsidR="00420801" w:rsidRPr="00433850">
        <w:rPr>
          <w:rFonts w:ascii="Times New Roman" w:hAnsi="Times New Roman"/>
          <w:sz w:val="28"/>
          <w:szCs w:val="28"/>
          <w:lang w:val="en-US"/>
        </w:rPr>
        <w:t xml:space="preserve">Kim KC, </w:t>
      </w:r>
      <w:proofErr w:type="spellStart"/>
      <w:r w:rsidR="00420801" w:rsidRPr="00433850">
        <w:rPr>
          <w:rFonts w:ascii="Times New Roman" w:hAnsi="Times New Roman"/>
          <w:sz w:val="28"/>
          <w:szCs w:val="28"/>
          <w:lang w:val="en-US"/>
        </w:rPr>
        <w:t>Friedland</w:t>
      </w:r>
      <w:proofErr w:type="spellEnd"/>
      <w:r w:rsidR="00420801" w:rsidRPr="00433850">
        <w:rPr>
          <w:rFonts w:ascii="Times New Roman" w:hAnsi="Times New Roman"/>
          <w:sz w:val="28"/>
          <w:szCs w:val="28"/>
          <w:lang w:val="en-US"/>
        </w:rPr>
        <w:t xml:space="preserve"> S, Rouse RV, </w:t>
      </w:r>
      <w:proofErr w:type="spellStart"/>
      <w:r w:rsidR="00420801" w:rsidRPr="00433850">
        <w:rPr>
          <w:rFonts w:ascii="Times New Roman" w:hAnsi="Times New Roman"/>
          <w:sz w:val="28"/>
          <w:szCs w:val="28"/>
          <w:lang w:val="en-US"/>
        </w:rPr>
        <w:t>Kosek</w:t>
      </w:r>
      <w:proofErr w:type="spellEnd"/>
      <w:r w:rsidR="00420801" w:rsidRPr="00433850">
        <w:rPr>
          <w:rFonts w:ascii="Times New Roman" w:hAnsi="Times New Roman"/>
          <w:sz w:val="28"/>
          <w:szCs w:val="28"/>
          <w:lang w:val="en-US"/>
        </w:rPr>
        <w:t xml:space="preserve"> J, Matsui SM, </w:t>
      </w:r>
      <w:proofErr w:type="spellStart"/>
      <w:r w:rsidR="00420801" w:rsidRPr="00433850">
        <w:rPr>
          <w:rFonts w:ascii="Times New Roman" w:hAnsi="Times New Roman"/>
          <w:sz w:val="28"/>
          <w:szCs w:val="28"/>
          <w:lang w:val="en-US"/>
        </w:rPr>
        <w:t>Soetikno</w:t>
      </w:r>
      <w:proofErr w:type="spellEnd"/>
      <w:r w:rsidR="00420801" w:rsidRPr="00433850">
        <w:rPr>
          <w:rFonts w:ascii="Times New Roman" w:hAnsi="Times New Roman"/>
          <w:sz w:val="28"/>
          <w:szCs w:val="28"/>
          <w:lang w:val="en-US"/>
        </w:rPr>
        <w:t xml:space="preserve"> RM. Clinical importance of flat and depressed lesions in American veterans with in situ and </w:t>
      </w:r>
      <w:proofErr w:type="spellStart"/>
      <w:r w:rsidR="00420801" w:rsidRPr="00433850">
        <w:rPr>
          <w:rFonts w:ascii="Times New Roman" w:hAnsi="Times New Roman"/>
          <w:sz w:val="28"/>
          <w:szCs w:val="28"/>
          <w:lang w:val="en-US"/>
        </w:rPr>
        <w:t>submucosally</w:t>
      </w:r>
      <w:proofErr w:type="spellEnd"/>
      <w:r w:rsidR="00420801" w:rsidRPr="00433850">
        <w:rPr>
          <w:rFonts w:ascii="Times New Roman" w:hAnsi="Times New Roman"/>
          <w:sz w:val="28"/>
          <w:szCs w:val="28"/>
          <w:lang w:val="en-US"/>
        </w:rPr>
        <w:t xml:space="preserve"> invasive colorectal adenocarcinoma. </w:t>
      </w:r>
      <w:proofErr w:type="spellStart"/>
      <w:r w:rsidR="00420801" w:rsidRPr="00433850">
        <w:rPr>
          <w:rFonts w:ascii="Times New Roman" w:hAnsi="Times New Roman"/>
          <w:sz w:val="28"/>
          <w:szCs w:val="28"/>
          <w:lang w:val="en-US"/>
        </w:rPr>
        <w:t>Gastrointest</w:t>
      </w:r>
      <w:proofErr w:type="spellEnd"/>
      <w:r w:rsidR="00420801" w:rsidRPr="00433850">
        <w:rPr>
          <w:rFonts w:ascii="Times New Roman" w:hAnsi="Times New Roman"/>
          <w:sz w:val="28"/>
          <w:szCs w:val="28"/>
          <w:lang w:val="en-US"/>
        </w:rPr>
        <w:t xml:space="preserve"> </w:t>
      </w:r>
      <w:proofErr w:type="spellStart"/>
      <w:r w:rsidR="00420801" w:rsidRPr="00433850">
        <w:rPr>
          <w:rFonts w:ascii="Times New Roman" w:hAnsi="Times New Roman"/>
          <w:sz w:val="28"/>
          <w:szCs w:val="28"/>
          <w:lang w:val="en-US"/>
        </w:rPr>
        <w:t>Endosc</w:t>
      </w:r>
      <w:proofErr w:type="spellEnd"/>
      <w:r w:rsidR="00420801" w:rsidRPr="00433850">
        <w:rPr>
          <w:rFonts w:ascii="Times New Roman" w:hAnsi="Times New Roman"/>
          <w:sz w:val="28"/>
          <w:szCs w:val="28"/>
          <w:lang w:val="en-US"/>
        </w:rPr>
        <w:t>. 2004</w:t>
      </w:r>
      <w:proofErr w:type="gramStart"/>
      <w:r w:rsidR="00420801" w:rsidRPr="00433850">
        <w:rPr>
          <w:rFonts w:ascii="Times New Roman" w:hAnsi="Times New Roman"/>
          <w:sz w:val="28"/>
          <w:szCs w:val="28"/>
          <w:lang w:val="en-US"/>
        </w:rPr>
        <w:t>;59:AB110</w:t>
      </w:r>
      <w:proofErr w:type="gramEnd"/>
      <w:r w:rsidR="00420801" w:rsidRPr="00433850">
        <w:rPr>
          <w:rFonts w:ascii="Times New Roman" w:hAnsi="Times New Roman"/>
          <w:sz w:val="28"/>
          <w:szCs w:val="28"/>
          <w:lang w:val="en-US"/>
        </w:rPr>
        <w:t>.</w:t>
      </w:r>
    </w:p>
    <w:p w:rsidR="0016125F" w:rsidRPr="00433850" w:rsidRDefault="0016125F" w:rsidP="0016125F">
      <w:pPr>
        <w:rPr>
          <w:rFonts w:ascii="Times New Roman" w:hAnsi="Times New Roman"/>
          <w:sz w:val="28"/>
          <w:szCs w:val="28"/>
          <w:lang w:val="en-US"/>
        </w:rPr>
      </w:pPr>
      <w:r w:rsidRPr="00433850">
        <w:rPr>
          <w:rFonts w:ascii="Times New Roman" w:hAnsi="Times New Roman"/>
          <w:sz w:val="28"/>
          <w:szCs w:val="28"/>
          <w:lang w:val="en-US"/>
        </w:rPr>
        <w:t xml:space="preserve">9. </w:t>
      </w:r>
      <w:r w:rsidR="00420801" w:rsidRPr="00433850">
        <w:rPr>
          <w:rFonts w:ascii="Times New Roman" w:hAnsi="Times New Roman"/>
          <w:sz w:val="28"/>
          <w:szCs w:val="28"/>
          <w:lang w:val="en-US"/>
        </w:rPr>
        <w:t xml:space="preserve">Levin TR, </w:t>
      </w:r>
      <w:proofErr w:type="spellStart"/>
      <w:r w:rsidR="00420801" w:rsidRPr="00433850">
        <w:rPr>
          <w:rFonts w:ascii="Times New Roman" w:hAnsi="Times New Roman"/>
          <w:sz w:val="28"/>
          <w:szCs w:val="28"/>
          <w:lang w:val="en-US"/>
        </w:rPr>
        <w:t>ZhaoW</w:t>
      </w:r>
      <w:proofErr w:type="spellEnd"/>
      <w:r w:rsidR="00420801" w:rsidRPr="00433850">
        <w:rPr>
          <w:rFonts w:ascii="Times New Roman" w:hAnsi="Times New Roman"/>
          <w:sz w:val="28"/>
          <w:szCs w:val="28"/>
          <w:lang w:val="en-US"/>
        </w:rPr>
        <w:t xml:space="preserve">, </w:t>
      </w:r>
      <w:proofErr w:type="spellStart"/>
      <w:r w:rsidR="00420801" w:rsidRPr="00433850">
        <w:rPr>
          <w:rFonts w:ascii="Times New Roman" w:hAnsi="Times New Roman"/>
          <w:sz w:val="28"/>
          <w:szCs w:val="28"/>
          <w:lang w:val="en-US"/>
        </w:rPr>
        <w:t>Conell</w:t>
      </w:r>
      <w:proofErr w:type="spellEnd"/>
      <w:r w:rsidR="00420801" w:rsidRPr="00433850">
        <w:rPr>
          <w:rFonts w:ascii="Times New Roman" w:hAnsi="Times New Roman"/>
          <w:sz w:val="28"/>
          <w:szCs w:val="28"/>
          <w:lang w:val="en-US"/>
        </w:rPr>
        <w:t xml:space="preserve"> C, et al. Complications of colonoscopy in a community practice setting. Gastroenterology. 2004</w:t>
      </w:r>
      <w:proofErr w:type="gramStart"/>
      <w:r w:rsidR="00420801" w:rsidRPr="00433850">
        <w:rPr>
          <w:rFonts w:ascii="Times New Roman" w:hAnsi="Times New Roman"/>
          <w:sz w:val="28"/>
          <w:szCs w:val="28"/>
          <w:lang w:val="en-US"/>
        </w:rPr>
        <w:t>;126</w:t>
      </w:r>
      <w:proofErr w:type="gramEnd"/>
      <w:r w:rsidR="00420801" w:rsidRPr="00433850">
        <w:rPr>
          <w:rFonts w:ascii="Times New Roman" w:hAnsi="Times New Roman"/>
          <w:sz w:val="28"/>
          <w:szCs w:val="28"/>
          <w:lang w:val="en-US"/>
        </w:rPr>
        <w:t>(</w:t>
      </w:r>
      <w:proofErr w:type="spellStart"/>
      <w:r w:rsidR="00420801" w:rsidRPr="00433850">
        <w:rPr>
          <w:rFonts w:ascii="Times New Roman" w:hAnsi="Times New Roman"/>
          <w:sz w:val="28"/>
          <w:szCs w:val="28"/>
          <w:lang w:val="en-US"/>
        </w:rPr>
        <w:t>suppl</w:t>
      </w:r>
      <w:proofErr w:type="spellEnd"/>
      <w:r w:rsidR="00420801" w:rsidRPr="00433850">
        <w:rPr>
          <w:rFonts w:ascii="Times New Roman" w:hAnsi="Times New Roman"/>
          <w:sz w:val="28"/>
          <w:szCs w:val="28"/>
          <w:lang w:val="en-US"/>
        </w:rPr>
        <w:t xml:space="preserve"> 2):A-25.</w:t>
      </w:r>
    </w:p>
    <w:p w:rsidR="00685F15" w:rsidRPr="00433850" w:rsidRDefault="0016125F" w:rsidP="0016125F">
      <w:pPr>
        <w:rPr>
          <w:rFonts w:ascii="Times New Roman" w:hAnsi="Times New Roman"/>
          <w:sz w:val="28"/>
          <w:szCs w:val="28"/>
          <w:lang w:val="en-US"/>
        </w:rPr>
      </w:pPr>
      <w:r w:rsidRPr="00433850">
        <w:rPr>
          <w:rFonts w:ascii="Times New Roman" w:hAnsi="Times New Roman"/>
          <w:sz w:val="28"/>
          <w:szCs w:val="28"/>
          <w:lang w:val="en-US"/>
        </w:rPr>
        <w:t>10</w:t>
      </w:r>
      <w:proofErr w:type="gramStart"/>
      <w:r w:rsidRPr="00433850">
        <w:rPr>
          <w:rFonts w:ascii="Times New Roman" w:hAnsi="Times New Roman"/>
          <w:sz w:val="28"/>
          <w:szCs w:val="28"/>
          <w:lang w:val="en-US"/>
        </w:rPr>
        <w:t>.</w:t>
      </w:r>
      <w:r w:rsidR="00420801" w:rsidRPr="00433850">
        <w:rPr>
          <w:rFonts w:ascii="Times New Roman" w:hAnsi="Times New Roman"/>
          <w:sz w:val="28"/>
          <w:szCs w:val="28"/>
          <w:lang w:val="en-US"/>
        </w:rPr>
        <w:t>Suzuki</w:t>
      </w:r>
      <w:proofErr w:type="gramEnd"/>
      <w:r w:rsidR="00420801" w:rsidRPr="00433850">
        <w:rPr>
          <w:rFonts w:ascii="Times New Roman" w:hAnsi="Times New Roman"/>
          <w:sz w:val="28"/>
          <w:szCs w:val="28"/>
          <w:lang w:val="en-US"/>
        </w:rPr>
        <w:t xml:space="preserve"> N, Palmer NC, Saunders BP. Prevalence and characteristics of flat and depressed colorectal neoplasms in a Western population: a prospective study by a Japanese trained </w:t>
      </w:r>
    </w:p>
    <w:p w:rsidR="00946D9C" w:rsidRPr="00433850" w:rsidRDefault="00FC0BFA" w:rsidP="00D5095C">
      <w:pPr>
        <w:tabs>
          <w:tab w:val="left" w:pos="1455"/>
        </w:tabs>
        <w:spacing w:after="0" w:line="240" w:lineRule="auto"/>
        <w:jc w:val="both"/>
        <w:rPr>
          <w:rFonts w:ascii="Arial" w:hAnsi="Arial" w:cs="Arial"/>
          <w:color w:val="000000"/>
          <w:sz w:val="30"/>
          <w:szCs w:val="30"/>
          <w:shd w:val="clear" w:color="auto" w:fill="FFFFFF"/>
          <w:lang w:val="en-US"/>
        </w:rPr>
      </w:pPr>
      <w:r w:rsidRPr="00433850">
        <w:rPr>
          <w:rFonts w:ascii="Times New Roman" w:hAnsi="Times New Roman"/>
          <w:color w:val="000000"/>
          <w:sz w:val="28"/>
          <w:szCs w:val="28"/>
          <w:shd w:val="clear" w:color="auto" w:fill="FFFFFF"/>
          <w:lang w:val="en-US"/>
        </w:rPr>
        <w:br w:type="page"/>
      </w:r>
    </w:p>
    <w:sectPr w:rsidR="00946D9C" w:rsidRPr="00433850" w:rsidSect="000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30767"/>
    <w:multiLevelType w:val="hybridMultilevel"/>
    <w:tmpl w:val="43AA5DDE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" w15:restartNumberingAfterBreak="0">
    <w:nsid w:val="0F683B49"/>
    <w:multiLevelType w:val="hybridMultilevel"/>
    <w:tmpl w:val="54B866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2F4129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AD23F2"/>
    <w:multiLevelType w:val="multilevel"/>
    <w:tmpl w:val="71262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81611C"/>
    <w:multiLevelType w:val="hybridMultilevel"/>
    <w:tmpl w:val="C95EBA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FA0893DE">
      <w:start w:val="1"/>
      <w:numFmt w:val="decimal"/>
      <w:lvlText w:val="%2."/>
      <w:lvlJc w:val="left"/>
      <w:pPr>
        <w:ind w:left="705" w:hanging="705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F44E63"/>
    <w:multiLevelType w:val="hybridMultilevel"/>
    <w:tmpl w:val="09F8AB6E"/>
    <w:lvl w:ilvl="0" w:tplc="4D0E8022">
      <w:start w:val="3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A3C6A"/>
    <w:multiLevelType w:val="hybridMultilevel"/>
    <w:tmpl w:val="274AB0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FC516D2"/>
    <w:multiLevelType w:val="hybridMultilevel"/>
    <w:tmpl w:val="9872E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61146AE"/>
    <w:multiLevelType w:val="hybridMultilevel"/>
    <w:tmpl w:val="A54E15F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8F2EE2"/>
    <w:multiLevelType w:val="hybridMultilevel"/>
    <w:tmpl w:val="5F24450C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0" w15:restartNumberingAfterBreak="0">
    <w:nsid w:val="570D5FE8"/>
    <w:multiLevelType w:val="hybridMultilevel"/>
    <w:tmpl w:val="57C21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2D14A5"/>
    <w:multiLevelType w:val="hybridMultilevel"/>
    <w:tmpl w:val="3A180C54"/>
    <w:lvl w:ilvl="0" w:tplc="04190001">
      <w:start w:val="1"/>
      <w:numFmt w:val="bullet"/>
      <w:lvlText w:val=""/>
      <w:lvlJc w:val="left"/>
      <w:pPr>
        <w:ind w:left="12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7" w:hanging="360"/>
      </w:pPr>
      <w:rPr>
        <w:rFonts w:ascii="Wingdings" w:hAnsi="Wingdings" w:hint="default"/>
      </w:rPr>
    </w:lvl>
  </w:abstractNum>
  <w:abstractNum w:abstractNumId="12" w15:restartNumberingAfterBreak="0">
    <w:nsid w:val="6CB64498"/>
    <w:multiLevelType w:val="hybridMultilevel"/>
    <w:tmpl w:val="39A4B636"/>
    <w:lvl w:ilvl="0" w:tplc="261C4E4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5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12"/>
  </w:num>
  <w:num w:numId="9">
    <w:abstractNumId w:val="0"/>
  </w:num>
  <w:num w:numId="10">
    <w:abstractNumId w:val="11"/>
  </w:num>
  <w:num w:numId="11">
    <w:abstractNumId w:val="9"/>
  </w:num>
  <w:num w:numId="12">
    <w:abstractNumId w:val="1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BFA"/>
    <w:rsid w:val="000009B6"/>
    <w:rsid w:val="00001186"/>
    <w:rsid w:val="000138B5"/>
    <w:rsid w:val="0002206F"/>
    <w:rsid w:val="00040FA1"/>
    <w:rsid w:val="00103838"/>
    <w:rsid w:val="0011407B"/>
    <w:rsid w:val="00142417"/>
    <w:rsid w:val="0016125F"/>
    <w:rsid w:val="00310BCA"/>
    <w:rsid w:val="00336B21"/>
    <w:rsid w:val="0038292B"/>
    <w:rsid w:val="003A4D7E"/>
    <w:rsid w:val="003C5838"/>
    <w:rsid w:val="004074F6"/>
    <w:rsid w:val="00420801"/>
    <w:rsid w:val="00433850"/>
    <w:rsid w:val="00435C03"/>
    <w:rsid w:val="00471F10"/>
    <w:rsid w:val="00490BAA"/>
    <w:rsid w:val="004C54B3"/>
    <w:rsid w:val="00513D25"/>
    <w:rsid w:val="00534298"/>
    <w:rsid w:val="005461C0"/>
    <w:rsid w:val="005E279C"/>
    <w:rsid w:val="005E52EF"/>
    <w:rsid w:val="006328C7"/>
    <w:rsid w:val="00640328"/>
    <w:rsid w:val="00685F15"/>
    <w:rsid w:val="006921EC"/>
    <w:rsid w:val="006B42CD"/>
    <w:rsid w:val="007669B2"/>
    <w:rsid w:val="00772CB3"/>
    <w:rsid w:val="00773BFB"/>
    <w:rsid w:val="0080357F"/>
    <w:rsid w:val="00817469"/>
    <w:rsid w:val="008368BA"/>
    <w:rsid w:val="00841D39"/>
    <w:rsid w:val="00863BDB"/>
    <w:rsid w:val="00864B5E"/>
    <w:rsid w:val="008744A7"/>
    <w:rsid w:val="00880BAA"/>
    <w:rsid w:val="008867A0"/>
    <w:rsid w:val="0093059C"/>
    <w:rsid w:val="00946D9C"/>
    <w:rsid w:val="00976BB4"/>
    <w:rsid w:val="009F6E50"/>
    <w:rsid w:val="00A1241A"/>
    <w:rsid w:val="00A2636D"/>
    <w:rsid w:val="00A93108"/>
    <w:rsid w:val="00AE6608"/>
    <w:rsid w:val="00B5055C"/>
    <w:rsid w:val="00BA0A09"/>
    <w:rsid w:val="00BA740F"/>
    <w:rsid w:val="00BB669A"/>
    <w:rsid w:val="00BF1F1F"/>
    <w:rsid w:val="00C16B54"/>
    <w:rsid w:val="00C719FA"/>
    <w:rsid w:val="00CE50C6"/>
    <w:rsid w:val="00CF350D"/>
    <w:rsid w:val="00D5095C"/>
    <w:rsid w:val="00D6695C"/>
    <w:rsid w:val="00D746E4"/>
    <w:rsid w:val="00DC374A"/>
    <w:rsid w:val="00DC4BD1"/>
    <w:rsid w:val="00E347CD"/>
    <w:rsid w:val="00E677E3"/>
    <w:rsid w:val="00E809A8"/>
    <w:rsid w:val="00E85FFE"/>
    <w:rsid w:val="00EA3C93"/>
    <w:rsid w:val="00EC4FE2"/>
    <w:rsid w:val="00FC0BFA"/>
    <w:rsid w:val="00FD6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E4E26-9665-4E04-B4D9-781E549DB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0BFA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00118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rsid w:val="00FC0BFA"/>
    <w:rPr>
      <w:rFonts w:cs="Times New Roman"/>
    </w:rPr>
  </w:style>
  <w:style w:type="paragraph" w:customStyle="1" w:styleId="11">
    <w:name w:val="Абзац списка1"/>
    <w:basedOn w:val="a"/>
    <w:rsid w:val="00FC0BFA"/>
    <w:pPr>
      <w:ind w:left="720"/>
    </w:pPr>
  </w:style>
  <w:style w:type="character" w:styleId="a3">
    <w:name w:val="Strong"/>
    <w:uiPriority w:val="22"/>
    <w:qFormat/>
    <w:rsid w:val="00FC0BFA"/>
    <w:rPr>
      <w:rFonts w:cs="Times New Roman"/>
      <w:b/>
      <w:bCs/>
    </w:rPr>
  </w:style>
  <w:style w:type="paragraph" w:customStyle="1" w:styleId="paragraph">
    <w:name w:val="paragraph"/>
    <w:basedOn w:val="a"/>
    <w:rsid w:val="006328C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eop">
    <w:name w:val="eop"/>
    <w:basedOn w:val="a0"/>
    <w:rsid w:val="006328C7"/>
  </w:style>
  <w:style w:type="character" w:customStyle="1" w:styleId="spellingerror">
    <w:name w:val="spellingerror"/>
    <w:basedOn w:val="a0"/>
    <w:rsid w:val="006328C7"/>
  </w:style>
  <w:style w:type="paragraph" w:styleId="a4">
    <w:name w:val="List Paragraph"/>
    <w:basedOn w:val="a"/>
    <w:uiPriority w:val="34"/>
    <w:qFormat/>
    <w:rsid w:val="006328C7"/>
    <w:pPr>
      <w:ind w:left="720"/>
      <w:contextualSpacing/>
    </w:pPr>
  </w:style>
  <w:style w:type="character" w:customStyle="1" w:styleId="hl">
    <w:name w:val="hl"/>
    <w:basedOn w:val="a0"/>
    <w:rsid w:val="009F6E50"/>
  </w:style>
  <w:style w:type="character" w:customStyle="1" w:styleId="metacontent">
    <w:name w:val="meta_content"/>
    <w:basedOn w:val="a0"/>
    <w:rsid w:val="00C16B54"/>
  </w:style>
  <w:style w:type="character" w:customStyle="1" w:styleId="metatitle">
    <w:name w:val="meta_title"/>
    <w:basedOn w:val="a0"/>
    <w:rsid w:val="00C16B54"/>
  </w:style>
  <w:style w:type="paragraph" w:customStyle="1" w:styleId="2">
    <w:name w:val="Абзац списка2"/>
    <w:basedOn w:val="a"/>
    <w:rsid w:val="003C5838"/>
    <w:pPr>
      <w:ind w:left="720"/>
    </w:pPr>
  </w:style>
  <w:style w:type="character" w:styleId="a5">
    <w:name w:val="Hyperlink"/>
    <w:basedOn w:val="a0"/>
    <w:uiPriority w:val="99"/>
    <w:unhideWhenUsed/>
    <w:rsid w:val="00685F1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0118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semiHidden/>
    <w:unhideWhenUsed/>
    <w:rsid w:val="000011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bbox">
    <w:name w:val="bbox"/>
    <w:basedOn w:val="a"/>
    <w:rsid w:val="006921E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33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3385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3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5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93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25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24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96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13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5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90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55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93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65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5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5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0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86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20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12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B3A861-9CDB-4C0B-8EF2-87FB42B7A9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15</Pages>
  <Words>1955</Words>
  <Characters>11147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User</cp:lastModifiedBy>
  <cp:revision>12</cp:revision>
  <cp:lastPrinted>2020-12-16T09:18:00Z</cp:lastPrinted>
  <dcterms:created xsi:type="dcterms:W3CDTF">2020-11-19T01:23:00Z</dcterms:created>
  <dcterms:modified xsi:type="dcterms:W3CDTF">2020-12-16T09:37:00Z</dcterms:modified>
</cp:coreProperties>
</file>